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附件1: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浙江省职业教育与成人教育优秀教科研成果申报表</w:t>
      </w:r>
    </w:p>
    <w:tbl>
      <w:tblPr>
        <w:tblStyle w:val="2"/>
        <w:tblpPr w:leftFromText="180" w:rightFromText="180" w:vertAnchor="text" w:horzAnchor="page" w:tblpX="1635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928"/>
        <w:gridCol w:w="159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姓  名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（包括成果前5位人员）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职称职务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 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成果类别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成果简介（200字左右）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本人承诺，申报评选的科研成果，是本人独立完成的作品，因抄袭或剽窃造成的一切后果，由本人自负。</w:t>
            </w:r>
          </w:p>
          <w:p>
            <w:pPr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负责人签名:                 单位盖章</w:t>
            </w:r>
          </w:p>
        </w:tc>
      </w:tr>
    </w:tbl>
    <w:p>
      <w:pPr>
        <w:spacing w:line="600" w:lineRule="exact"/>
        <w:ind w:left="1915" w:hanging="1915" w:hangingChars="795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sz w:val="24"/>
        </w:rPr>
        <w:t>备注</w:t>
      </w:r>
      <w:r>
        <w:rPr>
          <w:rFonts w:hint="eastAsia" w:ascii="仿宋" w:hAnsi="仿宋" w:eastAsia="仿宋" w:cs="宋体"/>
          <w:b/>
          <w:sz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成果类别指调研报告、课题研究报告和学术论文等。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7662"/>
    <w:rsid w:val="1B9570D6"/>
    <w:rsid w:val="2CC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2020-04-10T02:51:00Z</dcterms:created>
  <dc:creator>后知后觉</dc:creator>
  <cp:lastModifiedBy>Administrator</cp:lastModifiedBy>
  <dcterms:modified xsi:type="dcterms:W3CDTF">2020-04-20T06:04:18Z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