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Pr="00B46B0B" w:rsidRDefault="00FE2383" w:rsidP="00FA6DBA">
      <w:pPr>
        <w:rPr>
          <w:rFonts w:cstheme="minorHAnsi"/>
          <w:b/>
          <w:lang w:val="en-US"/>
        </w:rPr>
      </w:pPr>
    </w:p>
    <w:p w14:paraId="0E3F8145" w14:textId="5C8E4E42" w:rsidR="004D206F" w:rsidRPr="000450DB" w:rsidRDefault="00FE2383" w:rsidP="000450DB">
      <w:pPr>
        <w:jc w:val="center"/>
        <w:rPr>
          <w:rFonts w:cstheme="minorHAnsi"/>
          <w:b/>
          <w:sz w:val="24"/>
          <w:szCs w:val="24"/>
          <w:u w:val="single"/>
          <w:lang w:val="en-US"/>
        </w:rPr>
      </w:pPr>
      <w:r w:rsidRPr="007C64EA">
        <w:rPr>
          <w:rFonts w:cstheme="minorHAnsi"/>
          <w:b/>
          <w:sz w:val="24"/>
          <w:szCs w:val="24"/>
          <w:u w:val="single"/>
          <w:lang w:val="en-US"/>
        </w:rPr>
        <w:t xml:space="preserve">TERMS OF REFERENCE FOR INTERNSHIP </w:t>
      </w:r>
    </w:p>
    <w:p w14:paraId="207B95CD" w14:textId="77777777" w:rsidR="009E0061" w:rsidRPr="00B46B0B" w:rsidRDefault="009E0061" w:rsidP="00916691">
      <w:pPr>
        <w:spacing w:after="0"/>
        <w:rPr>
          <w:rFonts w:cstheme="minorHAnsi"/>
          <w:b/>
          <w:lang w:val="en-US"/>
        </w:rPr>
      </w:pPr>
    </w:p>
    <w:p w14:paraId="1BAAC6C8" w14:textId="209D05C4" w:rsidR="009E0061" w:rsidRPr="00B46B0B" w:rsidRDefault="009E0061" w:rsidP="009E0061">
      <w:pPr>
        <w:spacing w:after="0" w:line="240" w:lineRule="auto"/>
        <w:rPr>
          <w:rFonts w:cstheme="minorHAnsi"/>
          <w:bCs/>
          <w:lang w:val="en-US"/>
        </w:rPr>
      </w:pPr>
      <w:r w:rsidRPr="00B46B0B">
        <w:rPr>
          <w:rFonts w:cstheme="minorHAnsi"/>
          <w:b/>
          <w:lang w:val="en-US"/>
        </w:rPr>
        <w:t xml:space="preserve">Title: </w:t>
      </w:r>
      <w:r w:rsidR="005444A5">
        <w:rPr>
          <w:rFonts w:cstheme="minorHAnsi"/>
          <w:b/>
          <w:color w:val="4472C4" w:themeColor="accent5"/>
          <w:lang w:val="en-US"/>
        </w:rPr>
        <w:t xml:space="preserve">    </w:t>
      </w:r>
      <w:r w:rsidR="005444A5">
        <w:rPr>
          <w:rFonts w:cstheme="minorHAnsi"/>
          <w:b/>
          <w:color w:val="4472C4" w:themeColor="accent5"/>
          <w:lang w:val="en-US"/>
        </w:rPr>
        <w:tab/>
      </w:r>
      <w:r w:rsidR="005444A5">
        <w:rPr>
          <w:rFonts w:cstheme="minorHAnsi"/>
          <w:b/>
          <w:color w:val="4472C4" w:themeColor="accent5"/>
          <w:lang w:val="en-US"/>
        </w:rPr>
        <w:tab/>
      </w:r>
      <w:r w:rsidR="005444A5">
        <w:rPr>
          <w:rFonts w:cstheme="minorHAnsi"/>
          <w:b/>
          <w:color w:val="4472C4" w:themeColor="accent5"/>
          <w:lang w:val="en-US"/>
        </w:rPr>
        <w:tab/>
        <w:t>Protection</w:t>
      </w:r>
      <w:r w:rsidR="00C80182" w:rsidRPr="00B46B0B">
        <w:rPr>
          <w:rFonts w:cstheme="minorHAnsi"/>
          <w:b/>
          <w:color w:val="4472C4" w:themeColor="accent5"/>
          <w:lang w:val="en-US"/>
        </w:rPr>
        <w:t xml:space="preserve"> Intern</w:t>
      </w:r>
    </w:p>
    <w:p w14:paraId="55DF61B6" w14:textId="77777777" w:rsidR="009E0061" w:rsidRPr="00B46B0B" w:rsidRDefault="009E0061" w:rsidP="009E0061">
      <w:pPr>
        <w:spacing w:after="0" w:line="240" w:lineRule="auto"/>
        <w:rPr>
          <w:rFonts w:cstheme="minorHAnsi"/>
          <w:b/>
          <w:lang w:val="en-US"/>
        </w:rPr>
      </w:pPr>
    </w:p>
    <w:p w14:paraId="420EE68F" w14:textId="5E537AE4" w:rsidR="000A0163" w:rsidRPr="00B46B0B" w:rsidRDefault="000A7427" w:rsidP="009E0061">
      <w:pPr>
        <w:spacing w:after="0" w:line="240" w:lineRule="auto"/>
        <w:rPr>
          <w:rFonts w:cstheme="minorHAnsi"/>
          <w:b/>
          <w:lang w:val="en-US"/>
        </w:rPr>
      </w:pPr>
      <w:r w:rsidRPr="00B46B0B">
        <w:rPr>
          <w:rFonts w:cstheme="minorHAnsi"/>
          <w:b/>
          <w:lang w:val="en-US"/>
        </w:rPr>
        <w:t>Organization</w:t>
      </w:r>
      <w:r w:rsidR="000A0163" w:rsidRPr="00B46B0B">
        <w:rPr>
          <w:rFonts w:cstheme="minorHAnsi"/>
          <w:b/>
          <w:lang w:val="en-US"/>
        </w:rPr>
        <w:t>al Unit</w:t>
      </w:r>
      <w:r w:rsidRPr="00B46B0B">
        <w:rPr>
          <w:rFonts w:cstheme="minorHAnsi"/>
          <w:b/>
          <w:lang w:val="en-US"/>
        </w:rPr>
        <w:t xml:space="preserve">: </w:t>
      </w:r>
      <w:r w:rsidR="005444A5">
        <w:rPr>
          <w:rFonts w:cstheme="minorHAnsi"/>
          <w:b/>
          <w:lang w:val="en-US"/>
        </w:rPr>
        <w:tab/>
      </w:r>
      <w:r w:rsidR="00C80182" w:rsidRPr="00B46B0B">
        <w:rPr>
          <w:rFonts w:cstheme="minorHAnsi"/>
          <w:b/>
          <w:color w:val="4472C4" w:themeColor="accent5"/>
          <w:lang w:val="en-US"/>
        </w:rPr>
        <w:t>UNHCR</w:t>
      </w:r>
      <w:r w:rsidR="005444A5">
        <w:rPr>
          <w:rFonts w:cstheme="minorHAnsi"/>
          <w:b/>
          <w:color w:val="4472C4" w:themeColor="accent5"/>
          <w:lang w:val="en-US"/>
        </w:rPr>
        <w:t xml:space="preserve"> </w:t>
      </w:r>
    </w:p>
    <w:p w14:paraId="617DFF46" w14:textId="77777777" w:rsidR="00FE2383" w:rsidRPr="00B46B0B" w:rsidRDefault="00FE2383" w:rsidP="009E0061">
      <w:pPr>
        <w:spacing w:after="0" w:line="240" w:lineRule="auto"/>
        <w:rPr>
          <w:rFonts w:cstheme="minorHAnsi"/>
          <w:b/>
          <w:lang w:val="en-US"/>
        </w:rPr>
      </w:pPr>
    </w:p>
    <w:p w14:paraId="02A40F56" w14:textId="53D67639" w:rsidR="00762A55" w:rsidRPr="00B46B0B" w:rsidRDefault="00762A55" w:rsidP="009E0061">
      <w:pPr>
        <w:spacing w:after="0" w:line="240" w:lineRule="auto"/>
        <w:rPr>
          <w:rFonts w:cstheme="minorHAnsi"/>
          <w:bCs/>
          <w:lang w:val="en-US"/>
        </w:rPr>
      </w:pPr>
      <w:r w:rsidRPr="00B46B0B">
        <w:rPr>
          <w:rFonts w:cstheme="minorHAnsi"/>
          <w:b/>
          <w:lang w:val="en-US"/>
        </w:rPr>
        <w:t>Duty station</w:t>
      </w:r>
      <w:r w:rsidR="000A7427" w:rsidRPr="00B46B0B">
        <w:rPr>
          <w:rFonts w:cstheme="minorHAnsi"/>
          <w:b/>
          <w:lang w:val="en-US"/>
        </w:rPr>
        <w:t>:</w:t>
      </w:r>
      <w:r w:rsidR="005444A5">
        <w:rPr>
          <w:rFonts w:cstheme="minorHAnsi"/>
          <w:b/>
          <w:lang w:val="en-US"/>
        </w:rPr>
        <w:tab/>
      </w:r>
      <w:r w:rsidR="005444A5">
        <w:rPr>
          <w:rFonts w:cstheme="minorHAnsi"/>
          <w:b/>
          <w:lang w:val="en-US"/>
        </w:rPr>
        <w:tab/>
      </w:r>
      <w:r w:rsidR="005444A5">
        <w:rPr>
          <w:rFonts w:cstheme="minorHAnsi"/>
          <w:b/>
          <w:color w:val="4472C4" w:themeColor="accent5"/>
          <w:lang w:val="en-US"/>
        </w:rPr>
        <w:t>Dar es Salaam</w:t>
      </w:r>
    </w:p>
    <w:p w14:paraId="1A2A2C14" w14:textId="5EE9B4CF" w:rsidR="009E0061" w:rsidRPr="00B46B0B" w:rsidRDefault="009E0061" w:rsidP="009E0061">
      <w:pPr>
        <w:spacing w:after="0" w:line="240" w:lineRule="auto"/>
        <w:rPr>
          <w:rFonts w:cstheme="minorHAnsi"/>
          <w:bCs/>
          <w:lang w:val="en-US"/>
        </w:rPr>
      </w:pPr>
    </w:p>
    <w:p w14:paraId="46CA5638" w14:textId="4FDB64CA" w:rsidR="009E0061" w:rsidRPr="00B46B0B" w:rsidRDefault="009E0061" w:rsidP="009E0061">
      <w:pPr>
        <w:spacing w:after="0" w:line="240" w:lineRule="auto"/>
        <w:rPr>
          <w:rFonts w:cstheme="minorHAnsi"/>
          <w:bCs/>
          <w:lang w:val="en-US"/>
        </w:rPr>
      </w:pPr>
      <w:r w:rsidRPr="00B46B0B">
        <w:rPr>
          <w:rFonts w:cstheme="minorHAnsi"/>
          <w:b/>
          <w:lang w:val="en-US"/>
        </w:rPr>
        <w:t xml:space="preserve">Contract Type: </w:t>
      </w:r>
      <w:r w:rsidR="005444A5">
        <w:rPr>
          <w:rFonts w:cstheme="minorHAnsi"/>
          <w:b/>
          <w:lang w:val="en-US"/>
        </w:rPr>
        <w:tab/>
      </w:r>
      <w:r w:rsidR="005444A5">
        <w:rPr>
          <w:rFonts w:cstheme="minorHAnsi"/>
          <w:b/>
          <w:lang w:val="en-US"/>
        </w:rPr>
        <w:tab/>
      </w:r>
      <w:r w:rsidRPr="00B46B0B">
        <w:rPr>
          <w:rFonts w:cstheme="minorHAnsi"/>
          <w:b/>
          <w:color w:val="0072BC"/>
          <w:lang w:val="en-US"/>
        </w:rPr>
        <w:t>Internship</w:t>
      </w:r>
    </w:p>
    <w:p w14:paraId="39B7147F" w14:textId="77777777" w:rsidR="00FE2383" w:rsidRPr="00B46B0B" w:rsidRDefault="00FE2383" w:rsidP="009E0061">
      <w:pPr>
        <w:spacing w:after="0" w:line="240" w:lineRule="auto"/>
        <w:rPr>
          <w:rFonts w:cstheme="minorHAnsi"/>
          <w:b/>
          <w:lang w:val="en-US"/>
        </w:rPr>
      </w:pPr>
    </w:p>
    <w:p w14:paraId="6AED1627" w14:textId="26D6F5BF" w:rsidR="00762A55" w:rsidRPr="005444A5" w:rsidRDefault="00762A55" w:rsidP="009E0061">
      <w:pPr>
        <w:spacing w:after="0" w:line="240" w:lineRule="auto"/>
        <w:rPr>
          <w:rFonts w:cstheme="minorHAnsi"/>
          <w:b/>
          <w:lang w:val="en-US"/>
        </w:rPr>
      </w:pPr>
      <w:r w:rsidRPr="00B46B0B">
        <w:rPr>
          <w:rFonts w:cstheme="minorHAnsi"/>
          <w:b/>
          <w:lang w:val="en-US"/>
        </w:rPr>
        <w:t>Duration</w:t>
      </w:r>
      <w:r w:rsidR="00916691" w:rsidRPr="00B46B0B">
        <w:rPr>
          <w:rFonts w:cstheme="minorHAnsi"/>
          <w:b/>
          <w:lang w:val="en-US"/>
        </w:rPr>
        <w:t>:</w:t>
      </w:r>
      <w:r w:rsidR="009E0061" w:rsidRPr="00B46B0B">
        <w:rPr>
          <w:rFonts w:cstheme="minorHAnsi"/>
          <w:b/>
          <w:lang w:val="en-US"/>
        </w:rPr>
        <w:t xml:space="preserve"> </w:t>
      </w:r>
      <w:r w:rsidR="005444A5">
        <w:rPr>
          <w:rFonts w:cstheme="minorHAnsi"/>
          <w:b/>
          <w:lang w:val="en-US"/>
        </w:rPr>
        <w:tab/>
      </w:r>
      <w:r w:rsidR="005444A5">
        <w:rPr>
          <w:rFonts w:cstheme="minorHAnsi"/>
          <w:b/>
          <w:lang w:val="en-US"/>
        </w:rPr>
        <w:tab/>
      </w:r>
      <w:r w:rsidR="00271219" w:rsidRPr="005444A5">
        <w:rPr>
          <w:rFonts w:cstheme="minorHAnsi"/>
          <w:b/>
          <w:color w:val="4472C4" w:themeColor="accent5"/>
          <w:lang w:val="en-US"/>
        </w:rPr>
        <w:t>6</w:t>
      </w:r>
      <w:r w:rsidR="009E0061" w:rsidRPr="005444A5">
        <w:rPr>
          <w:rFonts w:cstheme="minorHAnsi"/>
          <w:b/>
          <w:color w:val="4472C4" w:themeColor="accent5"/>
          <w:lang w:val="en-US"/>
        </w:rPr>
        <w:t xml:space="preserve"> months</w:t>
      </w:r>
    </w:p>
    <w:p w14:paraId="3F9A0D79" w14:textId="77777777" w:rsidR="00FE2383" w:rsidRPr="00B46B0B" w:rsidRDefault="00FE2383" w:rsidP="009E0061">
      <w:pPr>
        <w:spacing w:after="0" w:line="240" w:lineRule="auto"/>
        <w:rPr>
          <w:rFonts w:cstheme="minorHAnsi"/>
          <w:b/>
          <w:lang w:val="en-US"/>
        </w:rPr>
      </w:pPr>
    </w:p>
    <w:p w14:paraId="2477D40D" w14:textId="6E8A22EC" w:rsidR="00762A55" w:rsidRPr="005444A5" w:rsidRDefault="00762A55" w:rsidP="009E0061">
      <w:pPr>
        <w:spacing w:after="0" w:line="240" w:lineRule="auto"/>
        <w:rPr>
          <w:rFonts w:cstheme="minorHAnsi"/>
          <w:b/>
          <w:color w:val="4472C4" w:themeColor="accent5"/>
          <w:lang w:val="en-US"/>
        </w:rPr>
      </w:pPr>
      <w:r w:rsidRPr="00B46B0B">
        <w:rPr>
          <w:rFonts w:cstheme="minorHAnsi"/>
          <w:b/>
          <w:lang w:val="en-US"/>
        </w:rPr>
        <w:t>Expected start date</w:t>
      </w:r>
      <w:r w:rsidR="00916691" w:rsidRPr="00B46B0B">
        <w:rPr>
          <w:rFonts w:cstheme="minorHAnsi"/>
          <w:b/>
          <w:lang w:val="en-US"/>
        </w:rPr>
        <w:t>:</w:t>
      </w:r>
      <w:r w:rsidR="005444A5">
        <w:rPr>
          <w:rFonts w:cstheme="minorHAnsi"/>
          <w:b/>
          <w:lang w:val="en-US"/>
        </w:rPr>
        <w:tab/>
      </w:r>
      <w:r w:rsidR="00271219" w:rsidRPr="005444A5">
        <w:rPr>
          <w:rFonts w:cstheme="minorHAnsi"/>
          <w:b/>
          <w:color w:val="4472C4" w:themeColor="accent5"/>
          <w:lang w:val="en-US"/>
        </w:rPr>
        <w:t>July</w:t>
      </w:r>
      <w:r w:rsidR="0084643F" w:rsidRPr="005444A5">
        <w:rPr>
          <w:rFonts w:cstheme="minorHAnsi"/>
          <w:b/>
          <w:color w:val="4472C4" w:themeColor="accent5"/>
          <w:lang w:val="en-US"/>
        </w:rPr>
        <w:t xml:space="preserve"> 202</w:t>
      </w:r>
      <w:r w:rsidR="000D0F05" w:rsidRPr="005444A5">
        <w:rPr>
          <w:rFonts w:cstheme="minorHAnsi"/>
          <w:b/>
          <w:color w:val="4472C4" w:themeColor="accent5"/>
          <w:lang w:val="en-US"/>
        </w:rPr>
        <w:t>3</w:t>
      </w:r>
    </w:p>
    <w:p w14:paraId="240EC746" w14:textId="77777777" w:rsidR="00916691" w:rsidRPr="005444A5" w:rsidRDefault="00916691">
      <w:pPr>
        <w:rPr>
          <w:rFonts w:cstheme="minorHAnsi"/>
          <w:b/>
          <w:lang w:val="en-US"/>
        </w:rPr>
      </w:pPr>
    </w:p>
    <w:p w14:paraId="65FF8605" w14:textId="5D7EBD91" w:rsidR="00762A55" w:rsidRPr="00A57E6E" w:rsidRDefault="00916691" w:rsidP="000A0163">
      <w:pPr>
        <w:jc w:val="both"/>
        <w:rPr>
          <w:rFonts w:cstheme="minorHAnsi"/>
          <w:b/>
          <w:lang w:val="en-US"/>
        </w:rPr>
      </w:pPr>
      <w:r w:rsidRPr="00A57E6E">
        <w:rPr>
          <w:rFonts w:cstheme="minorHAnsi"/>
          <w:b/>
          <w:lang w:val="en-US"/>
        </w:rPr>
        <w:t xml:space="preserve">Background information/Organizational Context </w:t>
      </w:r>
    </w:p>
    <w:p w14:paraId="610E7327" w14:textId="77777777" w:rsidR="004B70E9" w:rsidRPr="00A57E6E" w:rsidRDefault="004B70E9" w:rsidP="004B70E9">
      <w:pPr>
        <w:jc w:val="both"/>
        <w:rPr>
          <w:rFonts w:cstheme="minorHAnsi"/>
          <w:lang w:val="en-US"/>
        </w:rPr>
      </w:pPr>
      <w:r w:rsidRPr="00A57E6E">
        <w:rPr>
          <w:rFonts w:cstheme="minorHAnsi"/>
        </w:rPr>
        <w:t xml:space="preserve">Tanzania has a long history of generosity in granting asylum to refugees from many of its </w:t>
      </w:r>
      <w:proofErr w:type="spellStart"/>
      <w:r w:rsidRPr="00A57E6E">
        <w:rPr>
          <w:rFonts w:cstheme="minorHAnsi"/>
        </w:rPr>
        <w:t>neighboring</w:t>
      </w:r>
      <w:proofErr w:type="spellEnd"/>
      <w:r w:rsidRPr="00A57E6E">
        <w:rPr>
          <w:rFonts w:cstheme="minorHAnsi"/>
        </w:rPr>
        <w:t xml:space="preserve"> countries, including naturalizing over </w:t>
      </w:r>
      <w:r w:rsidRPr="00A57E6E">
        <w:rPr>
          <w:rFonts w:cstheme="minorHAnsi"/>
          <w:b/>
          <w:bCs/>
        </w:rPr>
        <w:t>162,369</w:t>
      </w:r>
      <w:r w:rsidRPr="00A57E6E">
        <w:rPr>
          <w:rFonts w:cstheme="minorHAnsi"/>
        </w:rPr>
        <w:t xml:space="preserve"> Burundians, among others. As of 31 December 2022, Tanzania hosted a total of </w:t>
      </w:r>
      <w:r w:rsidRPr="00A57E6E">
        <w:rPr>
          <w:rFonts w:cstheme="minorHAnsi"/>
          <w:b/>
          <w:bCs/>
        </w:rPr>
        <w:t xml:space="preserve">247, 207 </w:t>
      </w:r>
      <w:r w:rsidRPr="00A57E6E">
        <w:rPr>
          <w:rFonts w:cstheme="minorHAnsi"/>
        </w:rPr>
        <w:t>refugees and asylum seekers</w:t>
      </w:r>
      <w:r w:rsidRPr="00A57E6E">
        <w:rPr>
          <w:rFonts w:cstheme="minorHAnsi"/>
          <w:b/>
          <w:bCs/>
        </w:rPr>
        <w:t xml:space="preserve"> </w:t>
      </w:r>
      <w:r w:rsidRPr="00A57E6E">
        <w:rPr>
          <w:rFonts w:cstheme="minorHAnsi"/>
        </w:rPr>
        <w:t>out of which 206,350</w:t>
      </w:r>
      <w:r w:rsidRPr="00A57E6E">
        <w:rPr>
          <w:rFonts w:cstheme="minorHAnsi"/>
          <w:b/>
          <w:bCs/>
        </w:rPr>
        <w:t xml:space="preserve"> </w:t>
      </w:r>
      <w:r w:rsidRPr="00A57E6E">
        <w:rPr>
          <w:rFonts w:cstheme="minorHAnsi"/>
        </w:rPr>
        <w:t xml:space="preserve">are camp-based refugees and asylum seekers, mostly from Burundi and Democratic Republic of Congo (DRC). There are 166,665 refugees and asylum-seekers from Burundi, 80,043 refugees and asylum seekers from DRC, and 499 from other nationalities. Most of these refugees and asylum-seekers are hosted by the Government of Tanzania in two refugee camps in </w:t>
      </w:r>
      <w:proofErr w:type="gramStart"/>
      <w:r w:rsidRPr="00A57E6E">
        <w:rPr>
          <w:rFonts w:cstheme="minorHAnsi"/>
        </w:rPr>
        <w:t>North Western</w:t>
      </w:r>
      <w:proofErr w:type="gramEnd"/>
      <w:r w:rsidRPr="00A57E6E">
        <w:rPr>
          <w:rFonts w:cstheme="minorHAnsi"/>
        </w:rPr>
        <w:t xml:space="preserve"> Tanzania: Nyarugusu and Nduta. A small population of refugees of mixed nationalities (194 individuals) are hosted in urban areas, mainly in Dar es Salaam where the internship placement will be based (Protection Unit at the Representation Office in Dar es Salaam)</w:t>
      </w:r>
      <w:r w:rsidRPr="00A57E6E">
        <w:rPr>
          <w:rFonts w:cstheme="minorHAnsi"/>
          <w:lang w:val="en-US"/>
        </w:rPr>
        <w:t xml:space="preserve">. </w:t>
      </w:r>
    </w:p>
    <w:p w14:paraId="02649B7A" w14:textId="138DF415" w:rsidR="004B70E9" w:rsidRPr="00A57E6E" w:rsidRDefault="004B70E9" w:rsidP="004B70E9">
      <w:pPr>
        <w:jc w:val="both"/>
        <w:rPr>
          <w:rFonts w:cstheme="minorHAnsi"/>
        </w:rPr>
      </w:pPr>
      <w:r w:rsidRPr="00A57E6E">
        <w:rPr>
          <w:rFonts w:cstheme="minorHAnsi"/>
        </w:rPr>
        <w:t xml:space="preserve">The purpose of internship is to enable the intern to be familiar with UNHCR’s work </w:t>
      </w:r>
      <w:proofErr w:type="gramStart"/>
      <w:r w:rsidRPr="00A57E6E">
        <w:rPr>
          <w:rFonts w:cstheme="minorHAnsi"/>
        </w:rPr>
        <w:t>in order to</w:t>
      </w:r>
      <w:proofErr w:type="gramEnd"/>
      <w:r w:rsidRPr="00A57E6E">
        <w:rPr>
          <w:rFonts w:cstheme="minorHAnsi"/>
        </w:rPr>
        <w:t xml:space="preserve"> use his/her education background, working experience and personal commitment to the UN system in the future.</w:t>
      </w:r>
    </w:p>
    <w:p w14:paraId="47D98D84" w14:textId="77777777" w:rsidR="004B70E9" w:rsidRPr="00A57E6E" w:rsidRDefault="004B70E9" w:rsidP="004B70E9">
      <w:pPr>
        <w:jc w:val="both"/>
        <w:rPr>
          <w:rFonts w:cstheme="minorHAnsi"/>
          <w:lang w:val="en-US"/>
        </w:rPr>
      </w:pPr>
    </w:p>
    <w:p w14:paraId="68AD57E8" w14:textId="77777777" w:rsidR="004B70E9" w:rsidRPr="00A57E6E" w:rsidRDefault="004B70E9" w:rsidP="004B70E9">
      <w:pPr>
        <w:jc w:val="both"/>
        <w:rPr>
          <w:rFonts w:cstheme="minorHAnsi"/>
          <w:b/>
          <w:lang w:val="en-US"/>
        </w:rPr>
      </w:pPr>
      <w:r w:rsidRPr="00A57E6E">
        <w:rPr>
          <w:rFonts w:cstheme="minorHAnsi"/>
          <w:b/>
          <w:lang w:val="en-US"/>
        </w:rPr>
        <w:t>Duties and Responsibilities (Terms of Reference-Protection Intern)</w:t>
      </w:r>
    </w:p>
    <w:p w14:paraId="5D124F26" w14:textId="2B8E7792" w:rsidR="004B70E9" w:rsidRPr="00A57E6E" w:rsidRDefault="004B70E9" w:rsidP="004B70E9">
      <w:pPr>
        <w:jc w:val="both"/>
        <w:rPr>
          <w:rFonts w:cstheme="minorHAnsi"/>
        </w:rPr>
      </w:pPr>
      <w:r w:rsidRPr="00A57E6E">
        <w:rPr>
          <w:rFonts w:cstheme="minorHAnsi"/>
        </w:rPr>
        <w:t xml:space="preserve">Under the assistance and supervision of the Associate Protection Officer (NOB), the intern will perform the following duties and responsibilities: </w:t>
      </w:r>
    </w:p>
    <w:p w14:paraId="22735CEB" w14:textId="77777777" w:rsidR="004B70E9" w:rsidRPr="00A57E6E" w:rsidRDefault="004B70E9" w:rsidP="004B70E9">
      <w:pPr>
        <w:pStyle w:val="ListParagraph"/>
        <w:numPr>
          <w:ilvl w:val="0"/>
          <w:numId w:val="9"/>
        </w:numPr>
        <w:spacing w:after="0" w:line="240" w:lineRule="auto"/>
        <w:contextualSpacing w:val="0"/>
        <w:jc w:val="both"/>
        <w:rPr>
          <w:rFonts w:cstheme="minorHAnsi"/>
        </w:rPr>
      </w:pPr>
      <w:r w:rsidRPr="00A57E6E">
        <w:rPr>
          <w:rFonts w:cstheme="minorHAnsi"/>
        </w:rPr>
        <w:t>Support the reception of asylum-seekers and refugees who approach UNHCR Representation Office for protection and assistance</w:t>
      </w:r>
    </w:p>
    <w:p w14:paraId="3EC05D5E" w14:textId="77777777" w:rsidR="004B70E9" w:rsidRPr="00A57E6E" w:rsidRDefault="004B70E9" w:rsidP="004B70E9">
      <w:pPr>
        <w:pStyle w:val="ListParagraph"/>
        <w:numPr>
          <w:ilvl w:val="0"/>
          <w:numId w:val="9"/>
        </w:numPr>
        <w:spacing w:after="0" w:line="240" w:lineRule="auto"/>
        <w:contextualSpacing w:val="0"/>
        <w:jc w:val="both"/>
        <w:rPr>
          <w:rFonts w:cstheme="minorHAnsi"/>
        </w:rPr>
      </w:pPr>
      <w:r w:rsidRPr="00A57E6E">
        <w:rPr>
          <w:rFonts w:cstheme="minorHAnsi"/>
        </w:rPr>
        <w:t>Support in conducting interviews, providing protection counselling, consultation and assistance to asylum-seekers and refugees in urban areas</w:t>
      </w:r>
      <w:r w:rsidRPr="00A57E6E">
        <w:rPr>
          <w:rFonts w:cstheme="minorHAnsi"/>
          <w:lang w:val="en-US"/>
        </w:rPr>
        <w:t xml:space="preserve">. </w:t>
      </w:r>
    </w:p>
    <w:p w14:paraId="74CAA940" w14:textId="77777777" w:rsidR="004B70E9" w:rsidRPr="00A57E6E" w:rsidRDefault="004B70E9" w:rsidP="004B70E9">
      <w:pPr>
        <w:pStyle w:val="ListParagraph"/>
        <w:numPr>
          <w:ilvl w:val="0"/>
          <w:numId w:val="9"/>
        </w:numPr>
        <w:spacing w:after="0" w:line="240" w:lineRule="auto"/>
        <w:contextualSpacing w:val="0"/>
        <w:jc w:val="both"/>
        <w:rPr>
          <w:rFonts w:cstheme="minorHAnsi"/>
        </w:rPr>
      </w:pPr>
      <w:r w:rsidRPr="00A57E6E">
        <w:rPr>
          <w:rFonts w:cstheme="minorHAnsi"/>
        </w:rPr>
        <w:t>Preparation for protection meetings including making the meeting minutes</w:t>
      </w:r>
    </w:p>
    <w:p w14:paraId="1DCBEEBE" w14:textId="77777777" w:rsidR="004B70E9" w:rsidRPr="00A57E6E" w:rsidRDefault="004B70E9" w:rsidP="004B70E9">
      <w:pPr>
        <w:pStyle w:val="ListParagraph"/>
        <w:numPr>
          <w:ilvl w:val="0"/>
          <w:numId w:val="9"/>
        </w:numPr>
        <w:spacing w:after="0" w:line="240" w:lineRule="auto"/>
        <w:contextualSpacing w:val="0"/>
        <w:jc w:val="both"/>
        <w:rPr>
          <w:rFonts w:cstheme="minorHAnsi"/>
        </w:rPr>
      </w:pPr>
      <w:r w:rsidRPr="00A57E6E">
        <w:rPr>
          <w:rFonts w:cstheme="minorHAnsi"/>
        </w:rPr>
        <w:t>Preparation for protection workshops and other capacity building activities for partners together with other colleagues</w:t>
      </w:r>
    </w:p>
    <w:p w14:paraId="3392B77B" w14:textId="77777777" w:rsidR="004B70E9" w:rsidRPr="00A57E6E" w:rsidRDefault="004B70E9" w:rsidP="004B70E9">
      <w:pPr>
        <w:pStyle w:val="ListParagraph"/>
        <w:numPr>
          <w:ilvl w:val="0"/>
          <w:numId w:val="9"/>
        </w:numPr>
        <w:spacing w:after="0" w:line="240" w:lineRule="auto"/>
        <w:contextualSpacing w:val="0"/>
        <w:jc w:val="both"/>
        <w:rPr>
          <w:rFonts w:cstheme="minorHAnsi"/>
        </w:rPr>
      </w:pPr>
      <w:r w:rsidRPr="00A57E6E">
        <w:rPr>
          <w:rFonts w:cstheme="minorHAnsi"/>
        </w:rPr>
        <w:t>To support the refugee eligibility process including the training and capacity building</w:t>
      </w:r>
    </w:p>
    <w:p w14:paraId="1E95B5F7" w14:textId="77777777" w:rsidR="004B70E9" w:rsidRPr="00A57E6E" w:rsidRDefault="004B70E9" w:rsidP="004B70E9">
      <w:pPr>
        <w:pStyle w:val="ListParagraph"/>
        <w:numPr>
          <w:ilvl w:val="0"/>
          <w:numId w:val="9"/>
        </w:numPr>
        <w:spacing w:after="0" w:line="240" w:lineRule="auto"/>
        <w:contextualSpacing w:val="0"/>
        <w:jc w:val="both"/>
        <w:rPr>
          <w:rFonts w:cstheme="minorHAnsi"/>
        </w:rPr>
      </w:pPr>
      <w:r w:rsidRPr="00A57E6E">
        <w:rPr>
          <w:rFonts w:cstheme="minorHAnsi"/>
        </w:rPr>
        <w:lastRenderedPageBreak/>
        <w:t>To support resettlement processes including filling the Resettlement Registration Form and interview the Persons we Serve</w:t>
      </w:r>
    </w:p>
    <w:p w14:paraId="707274C2" w14:textId="77777777" w:rsidR="004B70E9" w:rsidRPr="00A57E6E" w:rsidRDefault="004B70E9" w:rsidP="004B70E9">
      <w:pPr>
        <w:pStyle w:val="ListParagraph"/>
        <w:numPr>
          <w:ilvl w:val="0"/>
          <w:numId w:val="9"/>
        </w:numPr>
        <w:spacing w:after="0" w:line="240" w:lineRule="auto"/>
        <w:contextualSpacing w:val="0"/>
        <w:jc w:val="both"/>
        <w:rPr>
          <w:rFonts w:cstheme="minorHAnsi"/>
          <w:lang w:val="en-US"/>
        </w:rPr>
      </w:pPr>
      <w:r w:rsidRPr="00A57E6E">
        <w:rPr>
          <w:rFonts w:cstheme="minorHAnsi"/>
          <w:lang w:val="en-US"/>
        </w:rPr>
        <w:t>Filling of individual cases records in the CHRON files and individual files</w:t>
      </w:r>
    </w:p>
    <w:p w14:paraId="71F620DF" w14:textId="77777777" w:rsidR="004B70E9" w:rsidRPr="00A57E6E" w:rsidRDefault="004B70E9" w:rsidP="004B70E9">
      <w:pPr>
        <w:pStyle w:val="ListParagraph"/>
        <w:numPr>
          <w:ilvl w:val="0"/>
          <w:numId w:val="9"/>
        </w:numPr>
        <w:spacing w:after="0" w:line="240" w:lineRule="auto"/>
        <w:contextualSpacing w:val="0"/>
        <w:jc w:val="both"/>
        <w:rPr>
          <w:rFonts w:cstheme="minorHAnsi"/>
          <w:lang w:val="en-US"/>
        </w:rPr>
      </w:pPr>
      <w:r w:rsidRPr="00A57E6E">
        <w:rPr>
          <w:rFonts w:cstheme="minorHAnsi"/>
          <w:lang w:val="en-US"/>
        </w:rPr>
        <w:t>Write Individual Assessment/Note for the Files following Consultation and draft of letters</w:t>
      </w:r>
    </w:p>
    <w:p w14:paraId="0A580885" w14:textId="77777777" w:rsidR="004B70E9" w:rsidRPr="00A57E6E" w:rsidRDefault="004B70E9" w:rsidP="004B70E9">
      <w:pPr>
        <w:pStyle w:val="ListParagraph"/>
        <w:numPr>
          <w:ilvl w:val="0"/>
          <w:numId w:val="9"/>
        </w:numPr>
        <w:spacing w:after="0" w:line="240" w:lineRule="auto"/>
        <w:contextualSpacing w:val="0"/>
        <w:jc w:val="both"/>
        <w:rPr>
          <w:rFonts w:cstheme="minorHAnsi"/>
          <w:lang w:val="en-US"/>
        </w:rPr>
      </w:pPr>
      <w:r w:rsidRPr="00A57E6E">
        <w:rPr>
          <w:rFonts w:cstheme="minorHAnsi"/>
          <w:lang w:val="en-US"/>
        </w:rPr>
        <w:t>Update the Reception/Registry list of all persons approaching Dar es Salaam</w:t>
      </w:r>
    </w:p>
    <w:p w14:paraId="6E4B9361" w14:textId="77777777" w:rsidR="004B70E9" w:rsidRPr="00A57E6E" w:rsidRDefault="004B70E9" w:rsidP="004B70E9">
      <w:pPr>
        <w:pStyle w:val="ListParagraph"/>
        <w:numPr>
          <w:ilvl w:val="0"/>
          <w:numId w:val="9"/>
        </w:numPr>
        <w:spacing w:after="0" w:line="240" w:lineRule="auto"/>
        <w:contextualSpacing w:val="0"/>
        <w:jc w:val="both"/>
        <w:rPr>
          <w:rFonts w:cstheme="minorHAnsi"/>
          <w:lang w:val="en-US"/>
        </w:rPr>
      </w:pPr>
      <w:r w:rsidRPr="00A57E6E">
        <w:rPr>
          <w:rFonts w:cstheme="minorHAnsi"/>
          <w:lang w:val="en-US"/>
        </w:rPr>
        <w:t>Conduct research for Country of Origin information (COI) and any other information required</w:t>
      </w:r>
    </w:p>
    <w:p w14:paraId="6461F1DD" w14:textId="77777777" w:rsidR="004B70E9" w:rsidRPr="00A57E6E" w:rsidRDefault="004B70E9" w:rsidP="004B70E9">
      <w:pPr>
        <w:pStyle w:val="ListParagraph"/>
        <w:numPr>
          <w:ilvl w:val="0"/>
          <w:numId w:val="9"/>
        </w:numPr>
        <w:spacing w:after="0" w:line="240" w:lineRule="auto"/>
        <w:contextualSpacing w:val="0"/>
        <w:jc w:val="both"/>
        <w:rPr>
          <w:rFonts w:cstheme="minorHAnsi"/>
        </w:rPr>
      </w:pPr>
      <w:r w:rsidRPr="00A57E6E">
        <w:rPr>
          <w:rFonts w:cstheme="minorHAnsi"/>
        </w:rPr>
        <w:t xml:space="preserve"> To conduct research, submit reports and draft the project proposal, concept notes, the SOPs, and MOU as required</w:t>
      </w:r>
    </w:p>
    <w:p w14:paraId="1C888E6B" w14:textId="77777777" w:rsidR="004B70E9" w:rsidRPr="00A57E6E" w:rsidRDefault="004B70E9" w:rsidP="004B70E9">
      <w:pPr>
        <w:pStyle w:val="ListParagraph"/>
        <w:numPr>
          <w:ilvl w:val="0"/>
          <w:numId w:val="9"/>
        </w:numPr>
        <w:spacing w:after="0" w:line="240" w:lineRule="auto"/>
        <w:contextualSpacing w:val="0"/>
        <w:jc w:val="both"/>
        <w:rPr>
          <w:rFonts w:cstheme="minorHAnsi"/>
        </w:rPr>
      </w:pPr>
      <w:r w:rsidRPr="00A57E6E">
        <w:rPr>
          <w:rFonts w:cstheme="minorHAnsi"/>
        </w:rPr>
        <w:t xml:space="preserve">Perform other protection activities as may be requested by the supervisor.  </w:t>
      </w:r>
    </w:p>
    <w:p w14:paraId="3DCC5E43" w14:textId="77777777" w:rsidR="004B70E9" w:rsidRPr="00A57E6E" w:rsidRDefault="004B70E9" w:rsidP="004B70E9">
      <w:pPr>
        <w:jc w:val="both"/>
        <w:rPr>
          <w:rFonts w:cstheme="minorHAnsi"/>
          <w:b/>
          <w:lang w:val="en-US"/>
        </w:rPr>
      </w:pPr>
    </w:p>
    <w:p w14:paraId="298FC036" w14:textId="77777777" w:rsidR="00A57E6E" w:rsidRPr="00A57E6E" w:rsidRDefault="00A57E6E" w:rsidP="00A57E6E">
      <w:pPr>
        <w:jc w:val="both"/>
        <w:rPr>
          <w:rFonts w:cstheme="minorHAnsi"/>
          <w:b/>
          <w:lang w:val="en-US"/>
        </w:rPr>
      </w:pPr>
      <w:r w:rsidRPr="00A57E6E">
        <w:rPr>
          <w:rFonts w:cstheme="minorHAnsi"/>
          <w:b/>
          <w:lang w:val="en-US"/>
        </w:rPr>
        <w:t>Eligibility</w:t>
      </w:r>
    </w:p>
    <w:p w14:paraId="0ACD9D01" w14:textId="77777777" w:rsidR="00A57E6E" w:rsidRPr="00A57E6E" w:rsidRDefault="00A57E6E" w:rsidP="00A57E6E">
      <w:pPr>
        <w:jc w:val="both"/>
        <w:rPr>
          <w:rFonts w:cstheme="minorHAnsi"/>
        </w:rPr>
      </w:pPr>
      <w:r w:rsidRPr="00A57E6E">
        <w:rPr>
          <w:rFonts w:cstheme="minorHAnsi"/>
        </w:rPr>
        <w:t>To be considered for an internship, candidates must meet the following eligibility criteria:</w:t>
      </w:r>
    </w:p>
    <w:p w14:paraId="0D0CEA7C" w14:textId="77777777" w:rsidR="00A57E6E" w:rsidRPr="00A57E6E" w:rsidRDefault="00A57E6E" w:rsidP="00A57E6E">
      <w:pPr>
        <w:numPr>
          <w:ilvl w:val="0"/>
          <w:numId w:val="4"/>
        </w:numPr>
        <w:jc w:val="both"/>
        <w:rPr>
          <w:rFonts w:cstheme="minorHAnsi"/>
        </w:rPr>
      </w:pPr>
      <w:r w:rsidRPr="00A57E6E">
        <w:rPr>
          <w:rFonts w:cstheme="minorHAnsi"/>
        </w:rPr>
        <w:t>Recent graduate (those persons who completed their studies within two years of applying) or current student in a graduate/undergraduate school programme from a university or higher education facility accredited by UNESCO; and</w:t>
      </w:r>
    </w:p>
    <w:p w14:paraId="438C5696" w14:textId="77777777" w:rsidR="00A57E6E" w:rsidRPr="00A57E6E" w:rsidRDefault="00A57E6E" w:rsidP="00A57E6E">
      <w:pPr>
        <w:numPr>
          <w:ilvl w:val="0"/>
          <w:numId w:val="4"/>
        </w:numPr>
        <w:jc w:val="both"/>
        <w:rPr>
          <w:rFonts w:cstheme="minorHAnsi"/>
        </w:rPr>
      </w:pPr>
      <w:r w:rsidRPr="00A57E6E">
        <w:rPr>
          <w:rFonts w:cstheme="minorHAnsi"/>
        </w:rPr>
        <w:t>Have completed at least two years of undergraduate studies in a field relevant or of interest to the work of the Organization.</w:t>
      </w:r>
    </w:p>
    <w:p w14:paraId="79E29387" w14:textId="77777777" w:rsidR="00A57E6E" w:rsidRPr="00A57E6E" w:rsidRDefault="00A57E6E" w:rsidP="00A57E6E">
      <w:pPr>
        <w:jc w:val="both"/>
        <w:rPr>
          <w:rFonts w:cstheme="minorHAnsi"/>
          <w:b/>
        </w:rPr>
      </w:pPr>
      <w:r w:rsidRPr="00A57E6E">
        <w:rPr>
          <w:rFonts w:eastAsia="HGPMinchoE" w:cstheme="minorHAnsi"/>
          <w:noProof/>
          <w:lang w:eastAsia="en-GB"/>
        </w:rPr>
        <mc:AlternateContent>
          <mc:Choice Requires="wps">
            <w:drawing>
              <wp:anchor distT="0" distB="0" distL="114300" distR="114300" simplePos="0" relativeHeight="251659264" behindDoc="0" locked="0" layoutInCell="1" allowOverlap="1" wp14:anchorId="0993D104" wp14:editId="06C64240">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A75725" w14:textId="77777777" w:rsidR="00A57E6E" w:rsidRPr="009E0061" w:rsidRDefault="00A57E6E" w:rsidP="00A57E6E">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23C722D3" w14:textId="77777777" w:rsidR="00A57E6E" w:rsidRDefault="00A57E6E" w:rsidP="00A57E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93D104"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79A75725" w14:textId="77777777" w:rsidR="00A57E6E" w:rsidRPr="009E0061" w:rsidRDefault="00A57E6E" w:rsidP="00A57E6E">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23C722D3" w14:textId="77777777" w:rsidR="00A57E6E" w:rsidRDefault="00A57E6E" w:rsidP="00A57E6E"/>
                  </w:txbxContent>
                </v:textbox>
                <w10:wrap anchorx="margin"/>
              </v:shape>
            </w:pict>
          </mc:Fallback>
        </mc:AlternateContent>
      </w:r>
    </w:p>
    <w:p w14:paraId="0442967C" w14:textId="77777777" w:rsidR="00A57E6E" w:rsidRPr="00A57E6E" w:rsidRDefault="00A57E6E" w:rsidP="00A57E6E">
      <w:pPr>
        <w:jc w:val="both"/>
        <w:rPr>
          <w:rFonts w:cstheme="minorHAnsi"/>
          <w:b/>
        </w:rPr>
      </w:pPr>
    </w:p>
    <w:p w14:paraId="0D22CE5C" w14:textId="77777777" w:rsidR="00A57E6E" w:rsidRDefault="00A57E6E" w:rsidP="00F33E4D">
      <w:pPr>
        <w:jc w:val="both"/>
        <w:rPr>
          <w:rFonts w:cstheme="minorHAnsi"/>
          <w:b/>
          <w:lang w:val="en-US"/>
        </w:rPr>
      </w:pPr>
    </w:p>
    <w:p w14:paraId="43869050" w14:textId="564A4962" w:rsidR="00F33E4D" w:rsidRPr="00A57E6E" w:rsidRDefault="00F33E4D" w:rsidP="00F33E4D">
      <w:pPr>
        <w:jc w:val="both"/>
        <w:rPr>
          <w:rFonts w:cstheme="minorHAnsi"/>
          <w:b/>
          <w:lang w:val="en-US"/>
        </w:rPr>
      </w:pPr>
      <w:r w:rsidRPr="00A57E6E">
        <w:rPr>
          <w:rFonts w:cstheme="minorHAnsi"/>
          <w:b/>
          <w:lang w:val="en-US"/>
        </w:rPr>
        <w:t xml:space="preserve">Minimum qualifications required </w:t>
      </w:r>
    </w:p>
    <w:p w14:paraId="1AA50F7C" w14:textId="77777777" w:rsidR="00C80182" w:rsidRPr="00A57E6E" w:rsidRDefault="00C80182" w:rsidP="00C80182">
      <w:pPr>
        <w:pStyle w:val="ListParagraph"/>
        <w:numPr>
          <w:ilvl w:val="0"/>
          <w:numId w:val="3"/>
        </w:numPr>
        <w:spacing w:after="0" w:line="240" w:lineRule="auto"/>
        <w:jc w:val="both"/>
        <w:rPr>
          <w:rFonts w:cstheme="minorHAnsi"/>
        </w:rPr>
      </w:pPr>
      <w:r w:rsidRPr="00A57E6E">
        <w:rPr>
          <w:rFonts w:cstheme="minorHAnsi"/>
        </w:rPr>
        <w:t>University degree required.</w:t>
      </w:r>
    </w:p>
    <w:p w14:paraId="494FBDD8" w14:textId="77777777" w:rsidR="00C80182" w:rsidRPr="00A57E6E" w:rsidRDefault="00C80182" w:rsidP="00C80182">
      <w:pPr>
        <w:pStyle w:val="ListParagraph"/>
        <w:numPr>
          <w:ilvl w:val="0"/>
          <w:numId w:val="3"/>
        </w:numPr>
        <w:spacing w:after="0" w:line="240" w:lineRule="auto"/>
        <w:jc w:val="both"/>
        <w:rPr>
          <w:rFonts w:cstheme="minorHAnsi"/>
        </w:rPr>
      </w:pPr>
      <w:r w:rsidRPr="00A57E6E">
        <w:rPr>
          <w:rFonts w:cstheme="minorHAnsi"/>
        </w:rPr>
        <w:t>Fluency in English required; a second UN language will be an advantage.</w:t>
      </w:r>
    </w:p>
    <w:p w14:paraId="01E73F00" w14:textId="77777777" w:rsidR="00C80182" w:rsidRPr="00A57E6E" w:rsidRDefault="00C80182" w:rsidP="00FE2383">
      <w:pPr>
        <w:jc w:val="both"/>
        <w:rPr>
          <w:rFonts w:cstheme="minorHAnsi"/>
          <w:b/>
          <w:lang w:val="en-US"/>
        </w:rPr>
      </w:pPr>
    </w:p>
    <w:p w14:paraId="72B6169C" w14:textId="77777777" w:rsidR="004D74BF" w:rsidRPr="00A57E6E" w:rsidRDefault="004D74BF" w:rsidP="004D74BF">
      <w:pPr>
        <w:jc w:val="both"/>
        <w:rPr>
          <w:rFonts w:cstheme="minorHAnsi"/>
          <w:b/>
          <w:iCs/>
          <w:lang w:val="en-US"/>
        </w:rPr>
      </w:pPr>
      <w:r w:rsidRPr="00A57E6E">
        <w:rPr>
          <w:rFonts w:cstheme="minorHAnsi"/>
          <w:b/>
          <w:iCs/>
          <w:lang w:val="en-US"/>
        </w:rPr>
        <w:t>Allowance</w:t>
      </w:r>
    </w:p>
    <w:p w14:paraId="4E8E4B3E" w14:textId="77AF8200" w:rsidR="004D74BF" w:rsidRPr="00A57E6E" w:rsidRDefault="004D74BF" w:rsidP="004D74BF">
      <w:pPr>
        <w:jc w:val="both"/>
        <w:rPr>
          <w:rFonts w:cstheme="minorHAnsi"/>
        </w:rPr>
      </w:pPr>
      <w:r w:rsidRPr="00A57E6E">
        <w:rPr>
          <w:rFonts w:cstheme="minorHAnsi"/>
        </w:rPr>
        <w:t>Interns will receive an allowance to partially help to cover the cost of food, local transportation and living expenses.</w:t>
      </w:r>
    </w:p>
    <w:p w14:paraId="6E6DE9C5" w14:textId="7C3FF4FE" w:rsidR="00721E39" w:rsidRPr="00A57E6E" w:rsidRDefault="00721E39" w:rsidP="00721E39">
      <w:pPr>
        <w:jc w:val="both"/>
        <w:rPr>
          <w:rFonts w:cstheme="minorHAnsi"/>
        </w:rPr>
      </w:pPr>
      <w:r w:rsidRPr="00A57E6E">
        <w:rPr>
          <w:rFonts w:cstheme="minorHAnsi"/>
          <w:b/>
          <w:bCs/>
        </w:rPr>
        <w:t xml:space="preserve">To Apply: </w:t>
      </w:r>
    </w:p>
    <w:p w14:paraId="26513531" w14:textId="71F1CA15" w:rsidR="00C5668D" w:rsidRPr="00A57E6E" w:rsidRDefault="00C5668D" w:rsidP="00721E39">
      <w:pPr>
        <w:jc w:val="both"/>
        <w:rPr>
          <w:rFonts w:cstheme="minorHAnsi"/>
        </w:rPr>
      </w:pPr>
      <w:r w:rsidRPr="00A57E6E">
        <w:rPr>
          <w:rFonts w:cstheme="minorHAnsi"/>
          <w:highlight w:val="yellow"/>
        </w:rPr>
        <w:t>(</w:t>
      </w:r>
      <w:proofErr w:type="gramStart"/>
      <w:r w:rsidRPr="00A57E6E">
        <w:rPr>
          <w:rFonts w:cstheme="minorHAnsi"/>
          <w:highlight w:val="yellow"/>
        </w:rPr>
        <w:t>the</w:t>
      </w:r>
      <w:proofErr w:type="gramEnd"/>
      <w:r w:rsidRPr="00A57E6E">
        <w:rPr>
          <w:rFonts w:cstheme="minorHAnsi"/>
          <w:highlight w:val="yellow"/>
        </w:rPr>
        <w:t xml:space="preserve"> operation does not need to fill this part, it will be filled afterwards by </w:t>
      </w:r>
      <w:r w:rsidR="009E0061" w:rsidRPr="00A57E6E">
        <w:rPr>
          <w:rFonts w:cstheme="minorHAnsi"/>
          <w:highlight w:val="yellow"/>
        </w:rPr>
        <w:t>the sponsoring institution</w:t>
      </w:r>
      <w:r w:rsidRPr="00A57E6E">
        <w:rPr>
          <w:rFonts w:cstheme="minorHAnsi"/>
          <w:highlight w:val="yellow"/>
        </w:rPr>
        <w:t>)</w:t>
      </w:r>
    </w:p>
    <w:p w14:paraId="1D0C5283" w14:textId="737AC9B1" w:rsidR="009E0061" w:rsidRPr="00A57E6E" w:rsidRDefault="009E0061" w:rsidP="009E0061">
      <w:pPr>
        <w:jc w:val="both"/>
        <w:rPr>
          <w:rFonts w:cstheme="minorHAnsi"/>
        </w:rPr>
      </w:pPr>
      <w:r w:rsidRPr="00A57E6E">
        <w:rPr>
          <w:rFonts w:cstheme="minorHAnsi"/>
        </w:rPr>
        <w:t xml:space="preserve">The UNHCR workforce consists of many diverse nationalities, cultures, </w:t>
      </w:r>
      <w:r w:rsidR="009D29F2" w:rsidRPr="00A57E6E">
        <w:rPr>
          <w:rFonts w:cstheme="minorHAnsi"/>
        </w:rPr>
        <w:t>languages,</w:t>
      </w:r>
      <w:r w:rsidRPr="00A57E6E">
        <w:rPr>
          <w:rFonts w:cstheme="minorHAnsi"/>
        </w:rPr>
        <w:t xml:space="preserve">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w:t>
      </w:r>
      <w:r w:rsidR="009D29F2" w:rsidRPr="00A57E6E">
        <w:rPr>
          <w:rFonts w:cstheme="minorHAnsi"/>
        </w:rPr>
        <w:t>orientation,</w:t>
      </w:r>
      <w:r w:rsidRPr="00A57E6E">
        <w:rPr>
          <w:rFonts w:cstheme="minorHAnsi"/>
        </w:rPr>
        <w:t xml:space="preserve"> and gender identity.</w:t>
      </w:r>
    </w:p>
    <w:p w14:paraId="7CC62428" w14:textId="527162E4" w:rsidR="009E0061" w:rsidRPr="00A57E6E" w:rsidRDefault="009E0061" w:rsidP="009E0061">
      <w:pPr>
        <w:jc w:val="both"/>
        <w:rPr>
          <w:rFonts w:cstheme="minorHAnsi"/>
        </w:rPr>
      </w:pPr>
      <w:r w:rsidRPr="00A57E6E">
        <w:rPr>
          <w:rFonts w:cstheme="minorHAnsi"/>
        </w:rPr>
        <w:t xml:space="preserve">UNHCR does not charge a fee at any stage of its recruitment process (application, interview, meeting, travelling, </w:t>
      </w:r>
      <w:r w:rsidR="009D29F2" w:rsidRPr="00A57E6E">
        <w:rPr>
          <w:rFonts w:cstheme="minorHAnsi"/>
        </w:rPr>
        <w:t>processing,</w:t>
      </w:r>
      <w:r w:rsidRPr="00A57E6E">
        <w:rPr>
          <w:rFonts w:cstheme="minorHAnsi"/>
        </w:rPr>
        <w:t xml:space="preserve"> or training.</w:t>
      </w:r>
    </w:p>
    <w:p w14:paraId="62AC6409" w14:textId="19246724" w:rsidR="00FE2383" w:rsidRPr="00B46B0B" w:rsidRDefault="009E0061" w:rsidP="00FE2383">
      <w:pPr>
        <w:jc w:val="both"/>
        <w:rPr>
          <w:rFonts w:cstheme="minorHAnsi"/>
        </w:rPr>
      </w:pPr>
      <w:r w:rsidRPr="00A57E6E">
        <w:rPr>
          <w:rFonts w:cstheme="minorHAnsi"/>
        </w:rPr>
        <w:t>We welcome applications from candidates with a refugee or stateless background.</w:t>
      </w:r>
    </w:p>
    <w:sectPr w:rsidR="00FE2383" w:rsidRPr="00B46B0B">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CB968" w14:textId="77777777" w:rsidR="0027140F" w:rsidRDefault="0027140F" w:rsidP="004D206F">
      <w:pPr>
        <w:spacing w:after="0" w:line="240" w:lineRule="auto"/>
      </w:pPr>
      <w:r>
        <w:separator/>
      </w:r>
    </w:p>
  </w:endnote>
  <w:endnote w:type="continuationSeparator" w:id="0">
    <w:p w14:paraId="7C023433" w14:textId="77777777" w:rsidR="0027140F" w:rsidRDefault="0027140F" w:rsidP="004D206F">
      <w:pPr>
        <w:spacing w:after="0" w:line="240" w:lineRule="auto"/>
      </w:pPr>
      <w:r>
        <w:continuationSeparator/>
      </w:r>
    </w:p>
  </w:endnote>
  <w:endnote w:type="continuationNotice" w:id="1">
    <w:p w14:paraId="4D6CB0AE" w14:textId="77777777" w:rsidR="0027140F" w:rsidRDefault="002714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D1656" w14:textId="77777777" w:rsidR="0027140F" w:rsidRDefault="0027140F" w:rsidP="004D206F">
      <w:pPr>
        <w:spacing w:after="0" w:line="240" w:lineRule="auto"/>
      </w:pPr>
      <w:r>
        <w:separator/>
      </w:r>
    </w:p>
  </w:footnote>
  <w:footnote w:type="continuationSeparator" w:id="0">
    <w:p w14:paraId="42738D28" w14:textId="77777777" w:rsidR="0027140F" w:rsidRDefault="0027140F" w:rsidP="004D206F">
      <w:pPr>
        <w:spacing w:after="0" w:line="240" w:lineRule="auto"/>
      </w:pPr>
      <w:r>
        <w:continuationSeparator/>
      </w:r>
    </w:p>
  </w:footnote>
  <w:footnote w:type="continuationNotice" w:id="1">
    <w:p w14:paraId="6A01B043" w14:textId="77777777" w:rsidR="0027140F" w:rsidRDefault="002714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E74C2"/>
    <w:multiLevelType w:val="hybridMultilevel"/>
    <w:tmpl w:val="FD6CDBB4"/>
    <w:lvl w:ilvl="0" w:tplc="20000001">
      <w:start w:val="1"/>
      <w:numFmt w:val="bullet"/>
      <w:lvlText w:val=""/>
      <w:lvlJc w:val="left"/>
      <w:pPr>
        <w:ind w:left="785" w:hanging="360"/>
      </w:pPr>
      <w:rPr>
        <w:rFonts w:ascii="Symbol" w:hAnsi="Symbol" w:hint="default"/>
      </w:rPr>
    </w:lvl>
    <w:lvl w:ilvl="1" w:tplc="20000003" w:tentative="1">
      <w:start w:val="1"/>
      <w:numFmt w:val="bullet"/>
      <w:lvlText w:val="o"/>
      <w:lvlJc w:val="left"/>
      <w:pPr>
        <w:ind w:left="1505" w:hanging="360"/>
      </w:pPr>
      <w:rPr>
        <w:rFonts w:ascii="Courier New" w:hAnsi="Courier New" w:cs="Courier New" w:hint="default"/>
      </w:rPr>
    </w:lvl>
    <w:lvl w:ilvl="2" w:tplc="20000005" w:tentative="1">
      <w:start w:val="1"/>
      <w:numFmt w:val="bullet"/>
      <w:lvlText w:val=""/>
      <w:lvlJc w:val="left"/>
      <w:pPr>
        <w:ind w:left="2225" w:hanging="360"/>
      </w:pPr>
      <w:rPr>
        <w:rFonts w:ascii="Wingdings" w:hAnsi="Wingdings" w:hint="default"/>
      </w:rPr>
    </w:lvl>
    <w:lvl w:ilvl="3" w:tplc="20000001" w:tentative="1">
      <w:start w:val="1"/>
      <w:numFmt w:val="bullet"/>
      <w:lvlText w:val=""/>
      <w:lvlJc w:val="left"/>
      <w:pPr>
        <w:ind w:left="2945" w:hanging="360"/>
      </w:pPr>
      <w:rPr>
        <w:rFonts w:ascii="Symbol" w:hAnsi="Symbol" w:hint="default"/>
      </w:rPr>
    </w:lvl>
    <w:lvl w:ilvl="4" w:tplc="20000003" w:tentative="1">
      <w:start w:val="1"/>
      <w:numFmt w:val="bullet"/>
      <w:lvlText w:val="o"/>
      <w:lvlJc w:val="left"/>
      <w:pPr>
        <w:ind w:left="3665" w:hanging="360"/>
      </w:pPr>
      <w:rPr>
        <w:rFonts w:ascii="Courier New" w:hAnsi="Courier New" w:cs="Courier New" w:hint="default"/>
      </w:rPr>
    </w:lvl>
    <w:lvl w:ilvl="5" w:tplc="20000005" w:tentative="1">
      <w:start w:val="1"/>
      <w:numFmt w:val="bullet"/>
      <w:lvlText w:val=""/>
      <w:lvlJc w:val="left"/>
      <w:pPr>
        <w:ind w:left="4385" w:hanging="360"/>
      </w:pPr>
      <w:rPr>
        <w:rFonts w:ascii="Wingdings" w:hAnsi="Wingdings" w:hint="default"/>
      </w:rPr>
    </w:lvl>
    <w:lvl w:ilvl="6" w:tplc="20000001" w:tentative="1">
      <w:start w:val="1"/>
      <w:numFmt w:val="bullet"/>
      <w:lvlText w:val=""/>
      <w:lvlJc w:val="left"/>
      <w:pPr>
        <w:ind w:left="5105" w:hanging="360"/>
      </w:pPr>
      <w:rPr>
        <w:rFonts w:ascii="Symbol" w:hAnsi="Symbol" w:hint="default"/>
      </w:rPr>
    </w:lvl>
    <w:lvl w:ilvl="7" w:tplc="20000003" w:tentative="1">
      <w:start w:val="1"/>
      <w:numFmt w:val="bullet"/>
      <w:lvlText w:val="o"/>
      <w:lvlJc w:val="left"/>
      <w:pPr>
        <w:ind w:left="5825" w:hanging="360"/>
      </w:pPr>
      <w:rPr>
        <w:rFonts w:ascii="Courier New" w:hAnsi="Courier New" w:cs="Courier New" w:hint="default"/>
      </w:rPr>
    </w:lvl>
    <w:lvl w:ilvl="8" w:tplc="20000005" w:tentative="1">
      <w:start w:val="1"/>
      <w:numFmt w:val="bullet"/>
      <w:lvlText w:val=""/>
      <w:lvlJc w:val="left"/>
      <w:pPr>
        <w:ind w:left="6545" w:hanging="360"/>
      </w:pPr>
      <w:rPr>
        <w:rFonts w:ascii="Wingdings" w:hAnsi="Wingdings" w:hint="default"/>
      </w:rPr>
    </w:lvl>
  </w:abstractNum>
  <w:abstractNum w:abstractNumId="1" w15:restartNumberingAfterBreak="0">
    <w:nsid w:val="318F66A4"/>
    <w:multiLevelType w:val="hybridMultilevel"/>
    <w:tmpl w:val="CD4A07C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DA24F96"/>
    <w:multiLevelType w:val="hybridMultilevel"/>
    <w:tmpl w:val="F19CB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D7667E"/>
    <w:multiLevelType w:val="hybridMultilevel"/>
    <w:tmpl w:val="9124AF5C"/>
    <w:lvl w:ilvl="0" w:tplc="5B8EAD52">
      <w:start w:val="3"/>
      <w:numFmt w:val="bullet"/>
      <w:lvlText w:val="-"/>
      <w:lvlJc w:val="left"/>
      <w:pPr>
        <w:ind w:left="72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CCB5E0A"/>
    <w:multiLevelType w:val="hybridMultilevel"/>
    <w:tmpl w:val="DA823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70627917">
    <w:abstractNumId w:val="2"/>
  </w:num>
  <w:num w:numId="2" w16cid:durableId="2141261700">
    <w:abstractNumId w:val="4"/>
  </w:num>
  <w:num w:numId="3" w16cid:durableId="79837966">
    <w:abstractNumId w:val="2"/>
  </w:num>
  <w:num w:numId="4" w16cid:durableId="1352148249">
    <w:abstractNumId w:val="7"/>
  </w:num>
  <w:num w:numId="5" w16cid:durableId="1897428229">
    <w:abstractNumId w:val="6"/>
  </w:num>
  <w:num w:numId="6" w16cid:durableId="561796620">
    <w:abstractNumId w:val="5"/>
  </w:num>
  <w:num w:numId="7" w16cid:durableId="1893610032">
    <w:abstractNumId w:val="3"/>
  </w:num>
  <w:num w:numId="8" w16cid:durableId="584190938">
    <w:abstractNumId w:val="1"/>
  </w:num>
  <w:num w:numId="9" w16cid:durableId="1006595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450DB"/>
    <w:rsid w:val="00085FAC"/>
    <w:rsid w:val="000A0163"/>
    <w:rsid w:val="000A7427"/>
    <w:rsid w:val="000B23F0"/>
    <w:rsid w:val="000D0F05"/>
    <w:rsid w:val="0011042A"/>
    <w:rsid w:val="001111A2"/>
    <w:rsid w:val="00120C2B"/>
    <w:rsid w:val="001B4C1A"/>
    <w:rsid w:val="001C5142"/>
    <w:rsid w:val="001D4A58"/>
    <w:rsid w:val="001E5942"/>
    <w:rsid w:val="00220372"/>
    <w:rsid w:val="00257390"/>
    <w:rsid w:val="00271219"/>
    <w:rsid w:val="0027140F"/>
    <w:rsid w:val="002C340A"/>
    <w:rsid w:val="00306F53"/>
    <w:rsid w:val="00307DA8"/>
    <w:rsid w:val="00312F6A"/>
    <w:rsid w:val="00492C30"/>
    <w:rsid w:val="004B70E9"/>
    <w:rsid w:val="004C1666"/>
    <w:rsid w:val="004C6DD5"/>
    <w:rsid w:val="004D206F"/>
    <w:rsid w:val="004D74BF"/>
    <w:rsid w:val="005444A5"/>
    <w:rsid w:val="005D17B8"/>
    <w:rsid w:val="00604EFF"/>
    <w:rsid w:val="0062137E"/>
    <w:rsid w:val="0066108A"/>
    <w:rsid w:val="006C2D23"/>
    <w:rsid w:val="006D01D1"/>
    <w:rsid w:val="00721E39"/>
    <w:rsid w:val="007367A2"/>
    <w:rsid w:val="00762A55"/>
    <w:rsid w:val="00787975"/>
    <w:rsid w:val="007A738C"/>
    <w:rsid w:val="007C64EA"/>
    <w:rsid w:val="0084643F"/>
    <w:rsid w:val="00850DEC"/>
    <w:rsid w:val="008920F7"/>
    <w:rsid w:val="00916691"/>
    <w:rsid w:val="00933215"/>
    <w:rsid w:val="0097391C"/>
    <w:rsid w:val="00977F7A"/>
    <w:rsid w:val="009C1F01"/>
    <w:rsid w:val="009D29F2"/>
    <w:rsid w:val="009E0061"/>
    <w:rsid w:val="00A3030B"/>
    <w:rsid w:val="00A57E6E"/>
    <w:rsid w:val="00AA0D5B"/>
    <w:rsid w:val="00AA6094"/>
    <w:rsid w:val="00AD6DDB"/>
    <w:rsid w:val="00AF6860"/>
    <w:rsid w:val="00B46B0B"/>
    <w:rsid w:val="00B62207"/>
    <w:rsid w:val="00BA61C0"/>
    <w:rsid w:val="00BD4D41"/>
    <w:rsid w:val="00BE12D6"/>
    <w:rsid w:val="00C3511D"/>
    <w:rsid w:val="00C41C54"/>
    <w:rsid w:val="00C56270"/>
    <w:rsid w:val="00C5668D"/>
    <w:rsid w:val="00C63C6C"/>
    <w:rsid w:val="00C80182"/>
    <w:rsid w:val="00CD4459"/>
    <w:rsid w:val="00CF4877"/>
    <w:rsid w:val="00D03556"/>
    <w:rsid w:val="00D653ED"/>
    <w:rsid w:val="00D72AD9"/>
    <w:rsid w:val="00D74AB1"/>
    <w:rsid w:val="00DE4C2D"/>
    <w:rsid w:val="00DF4EEF"/>
    <w:rsid w:val="00E70ED0"/>
    <w:rsid w:val="00EB2F0A"/>
    <w:rsid w:val="00F33E4D"/>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link w:val="ListParagraphChar"/>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 w:type="character" w:customStyle="1" w:styleId="ListParagraphChar">
    <w:name w:val="List Paragraph Char"/>
    <w:link w:val="ListParagraph"/>
    <w:uiPriority w:val="34"/>
    <w:rsid w:val="00C80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2.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D25F28-8520-41AE-9AA9-1D719E1BA5DA}">
  <ds:schemaRefs>
    <ds:schemaRef ds:uri="http://schemas.microsoft.com/sharepoint/v3/contenttype/forms"/>
  </ds:schemaRefs>
</ds:datastoreItem>
</file>

<file path=customXml/itemProps4.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8</cp:revision>
  <dcterms:created xsi:type="dcterms:W3CDTF">2023-02-21T12:35:00Z</dcterms:created>
  <dcterms:modified xsi:type="dcterms:W3CDTF">2023-03-09T15:41:00Z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ies>
</file>