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216C78AC"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F45A26">
        <w:rPr>
          <w:rFonts w:ascii="Cambria" w:eastAsia="Times New Roman" w:hAnsi="Cambria" w:cs="Times New Roman"/>
          <w:color w:val="auto"/>
          <w:lang w:eastAsia="en-US"/>
        </w:rPr>
        <w:t>3</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741376E1"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114CAD">
        <w:rPr>
          <w:rFonts w:ascii="Cambria" w:hAnsi="Cambria"/>
        </w:rPr>
        <w:t>Communication Intern</w:t>
      </w:r>
      <w:r w:rsidR="00922F8F" w:rsidRPr="00922F8F">
        <w:rPr>
          <w:rFonts w:ascii="Cambria" w:hAnsi="Cambria"/>
        </w:rPr>
        <w:t> </w:t>
      </w:r>
    </w:p>
    <w:p w14:paraId="2D70E5F6" w14:textId="53729F9D"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922F8F" w:rsidRPr="00922F8F">
        <w:rPr>
          <w:rFonts w:ascii="Cambria" w:hAnsi="Cambria"/>
          <w:sz w:val="24"/>
          <w:szCs w:val="24"/>
        </w:rPr>
        <w:t>BDT – Americas Regional Office in Brasilia</w:t>
      </w:r>
    </w:p>
    <w:p w14:paraId="5F32DC84" w14:textId="06495A74"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922F8F" w:rsidRPr="00922F8F">
        <w:rPr>
          <w:rFonts w:ascii="Cambria" w:hAnsi="Cambria"/>
          <w:sz w:val="24"/>
          <w:szCs w:val="24"/>
        </w:rPr>
        <w:t>Regional Director</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11 months maximum</w:t>
      </w:r>
      <w:r w:rsidRPr="007A6C06">
        <w:rPr>
          <w:rFonts w:ascii="Cambria" w:hAnsi="Cambria"/>
          <w:sz w:val="24"/>
          <w:szCs w:val="24"/>
        </w:rPr>
        <w:t xml:space="preserve"> </w:t>
      </w:r>
    </w:p>
    <w:p w14:paraId="3FDE788B" w14:textId="471FBEDA"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922F8F" w:rsidRPr="00922F8F">
        <w:rPr>
          <w:rFonts w:ascii="Cambria" w:hAnsi="Cambria"/>
          <w:sz w:val="24"/>
          <w:szCs w:val="24"/>
        </w:rPr>
        <w:t>RO Americas – Brasilia, Brazil,</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494D3EBC" w:rsidR="00050547" w:rsidRPr="007A6C06" w:rsidRDefault="00050547" w:rsidP="00050547">
      <w:pPr>
        <w:jc w:val="both"/>
        <w:rPr>
          <w:rFonts w:ascii="Cambria" w:hAnsi="Cambria"/>
          <w:sz w:val="24"/>
          <w:szCs w:val="24"/>
        </w:rPr>
      </w:pPr>
      <w:r w:rsidRPr="007A6C06">
        <w:rPr>
          <w:rFonts w:ascii="Cambria" w:hAnsi="Cambria"/>
          <w:sz w:val="24"/>
          <w:szCs w:val="24"/>
        </w:rPr>
        <w:t>ITU membership reads like a Who's Who of the ICT sector. We're unique among UN agencies in having both public and private sector membership. So</w:t>
      </w:r>
      <w:r w:rsidR="00114CAD">
        <w:rPr>
          <w:rFonts w:ascii="Cambria" w:hAnsi="Cambria"/>
          <w:sz w:val="24"/>
          <w:szCs w:val="24"/>
        </w:rPr>
        <w:t>,</w:t>
      </w:r>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256DF4F" w14:textId="77777777" w:rsidR="00A902BE" w:rsidRPr="00A902BE" w:rsidRDefault="00A902BE" w:rsidP="00A902BE">
      <w:pPr>
        <w:autoSpaceDE w:val="0"/>
        <w:autoSpaceDN w:val="0"/>
        <w:adjustRightInd w:val="0"/>
        <w:spacing w:after="0" w:line="240" w:lineRule="auto"/>
        <w:rPr>
          <w:rFonts w:ascii="Cambria" w:hAnsi="Cambria" w:cs="Helvetica"/>
          <w:sz w:val="24"/>
          <w:szCs w:val="24"/>
        </w:rPr>
      </w:pPr>
      <w:r w:rsidRPr="00A902BE">
        <w:rPr>
          <w:rFonts w:ascii="Cambria" w:hAnsi="Cambria" w:cs="Helvetica"/>
          <w:sz w:val="24"/>
          <w:szCs w:val="24"/>
        </w:rPr>
        <w:t xml:space="preserve">The Telecommunication Development Bureau (BDT) is responsible for the organization and coordination of the work of the Telecommunication Development Sector (ITU-D) of the Union </w:t>
      </w:r>
      <w:r w:rsidRPr="00A902BE">
        <w:rPr>
          <w:rFonts w:ascii="Cambria" w:hAnsi="Cambria" w:cs="Helvetica"/>
          <w:sz w:val="24"/>
          <w:szCs w:val="24"/>
        </w:rPr>
        <w:lastRenderedPageBreak/>
        <w:t xml:space="preserve">which deals mainly with ICT-focused development policies, strategies and </w:t>
      </w:r>
      <w:proofErr w:type="spellStart"/>
      <w:r w:rsidRPr="00A902BE">
        <w:rPr>
          <w:rFonts w:ascii="Cambria" w:hAnsi="Cambria" w:cs="Helvetica"/>
          <w:sz w:val="24"/>
          <w:szCs w:val="24"/>
        </w:rPr>
        <w:t>programmes</w:t>
      </w:r>
      <w:proofErr w:type="spellEnd"/>
      <w:r w:rsidRPr="00A902BE">
        <w:rPr>
          <w:rFonts w:ascii="Cambria" w:hAnsi="Cambria" w:cs="Helvetica"/>
          <w:sz w:val="24"/>
          <w:szCs w:val="24"/>
        </w:rPr>
        <w:t xml:space="preserve">, as well as technical cooperation activities, to promote digital inclusion and drive digital transformation at community, country and regional levels. To effectively and efficiently serve the needs of ITU members, BDT is organized into four functional areas: </w:t>
      </w:r>
    </w:p>
    <w:p w14:paraId="39C1BB55" w14:textId="77777777" w:rsidR="00A902BE" w:rsidRPr="00A902BE" w:rsidRDefault="00A902BE" w:rsidP="00A902BE">
      <w:pPr>
        <w:autoSpaceDE w:val="0"/>
        <w:autoSpaceDN w:val="0"/>
        <w:adjustRightInd w:val="0"/>
        <w:spacing w:after="0" w:line="240" w:lineRule="auto"/>
        <w:rPr>
          <w:rFonts w:ascii="Cambria" w:hAnsi="Cambria" w:cs="Helvetica"/>
          <w:sz w:val="24"/>
          <w:szCs w:val="24"/>
        </w:rPr>
      </w:pPr>
      <w:r w:rsidRPr="00A902BE">
        <w:rPr>
          <w:rFonts w:ascii="Cambria" w:hAnsi="Cambria" w:cs="Helvetica"/>
          <w:sz w:val="24"/>
          <w:szCs w:val="24"/>
        </w:rPr>
        <w:t>•  Office of the Deputy to the Director and Field Operations Coordination Department</w:t>
      </w:r>
    </w:p>
    <w:p w14:paraId="583C795B" w14:textId="77777777" w:rsidR="00A902BE" w:rsidRPr="00A902BE" w:rsidRDefault="00A902BE" w:rsidP="00A902BE">
      <w:pPr>
        <w:autoSpaceDE w:val="0"/>
        <w:autoSpaceDN w:val="0"/>
        <w:adjustRightInd w:val="0"/>
        <w:spacing w:after="0" w:line="240" w:lineRule="auto"/>
        <w:rPr>
          <w:rFonts w:ascii="Cambria" w:hAnsi="Cambria" w:cs="Helvetica"/>
          <w:sz w:val="24"/>
          <w:szCs w:val="24"/>
        </w:rPr>
      </w:pPr>
      <w:r w:rsidRPr="00A902BE">
        <w:rPr>
          <w:rFonts w:ascii="Cambria" w:hAnsi="Cambria" w:cs="Helvetica"/>
          <w:sz w:val="24"/>
          <w:szCs w:val="24"/>
        </w:rPr>
        <w:t>•  Partnerships for Digital Development Department</w:t>
      </w:r>
    </w:p>
    <w:p w14:paraId="23086ADB" w14:textId="77777777" w:rsidR="00A902BE" w:rsidRPr="00A902BE" w:rsidRDefault="00A902BE" w:rsidP="00A902BE">
      <w:pPr>
        <w:autoSpaceDE w:val="0"/>
        <w:autoSpaceDN w:val="0"/>
        <w:adjustRightInd w:val="0"/>
        <w:spacing w:after="0" w:line="240" w:lineRule="auto"/>
        <w:rPr>
          <w:rFonts w:ascii="Cambria" w:hAnsi="Cambria" w:cs="Helvetica"/>
          <w:sz w:val="24"/>
          <w:szCs w:val="24"/>
        </w:rPr>
      </w:pPr>
      <w:r w:rsidRPr="00A902BE">
        <w:rPr>
          <w:rFonts w:ascii="Cambria" w:hAnsi="Cambria" w:cs="Helvetica"/>
          <w:sz w:val="24"/>
          <w:szCs w:val="24"/>
        </w:rPr>
        <w:t>•  Digital Networks &amp; Society Department</w:t>
      </w:r>
    </w:p>
    <w:p w14:paraId="14F82263" w14:textId="77777777" w:rsidR="00A902BE" w:rsidRPr="00A902BE" w:rsidRDefault="00A902BE" w:rsidP="00A902BE">
      <w:pPr>
        <w:autoSpaceDE w:val="0"/>
        <w:autoSpaceDN w:val="0"/>
        <w:adjustRightInd w:val="0"/>
        <w:spacing w:after="0" w:line="240" w:lineRule="auto"/>
        <w:rPr>
          <w:rFonts w:ascii="Cambria" w:hAnsi="Cambria" w:cs="Helvetica"/>
          <w:sz w:val="24"/>
          <w:szCs w:val="24"/>
        </w:rPr>
      </w:pPr>
      <w:r w:rsidRPr="00A902BE">
        <w:rPr>
          <w:rFonts w:ascii="Cambria" w:hAnsi="Cambria" w:cs="Helvetica"/>
          <w:sz w:val="24"/>
          <w:szCs w:val="24"/>
        </w:rPr>
        <w:t>•  Digital Knowledge Hub Department</w:t>
      </w:r>
    </w:p>
    <w:p w14:paraId="0E4BE6BE" w14:textId="77777777" w:rsidR="00A902BE" w:rsidRPr="00A902BE" w:rsidRDefault="00A902BE" w:rsidP="00A902BE">
      <w:pPr>
        <w:autoSpaceDE w:val="0"/>
        <w:autoSpaceDN w:val="0"/>
        <w:adjustRightInd w:val="0"/>
        <w:spacing w:after="0" w:line="240" w:lineRule="auto"/>
        <w:rPr>
          <w:rFonts w:ascii="Cambria" w:hAnsi="Cambria" w:cs="Helvetica"/>
          <w:sz w:val="24"/>
          <w:szCs w:val="24"/>
        </w:rPr>
      </w:pPr>
    </w:p>
    <w:p w14:paraId="48AF218C" w14:textId="70BDC0C8" w:rsidR="00F73449" w:rsidRDefault="00A902BE" w:rsidP="00A902BE">
      <w:pPr>
        <w:autoSpaceDE w:val="0"/>
        <w:autoSpaceDN w:val="0"/>
        <w:adjustRightInd w:val="0"/>
        <w:spacing w:after="0" w:line="240" w:lineRule="auto"/>
        <w:rPr>
          <w:rFonts w:ascii="Cambria" w:hAnsi="Cambria" w:cs="Helvetica"/>
          <w:sz w:val="24"/>
          <w:szCs w:val="24"/>
        </w:rPr>
      </w:pPr>
      <w:r w:rsidRPr="00A902BE">
        <w:rPr>
          <w:rFonts w:ascii="Cambria" w:hAnsi="Cambria" w:cs="Helvetica"/>
          <w:sz w:val="24"/>
          <w:szCs w:val="24"/>
        </w:rPr>
        <w:t xml:space="preserve">The office of the Deputy to the Director and Field Operations Coordination Department is responsible for advising and supporting the Director on the direction and management of the Bureau. It is also responsible for leading all matters related to personnel, strategic, </w:t>
      </w:r>
      <w:proofErr w:type="gramStart"/>
      <w:r w:rsidRPr="00A902BE">
        <w:rPr>
          <w:rFonts w:ascii="Cambria" w:hAnsi="Cambria" w:cs="Helvetica"/>
          <w:sz w:val="24"/>
          <w:szCs w:val="24"/>
        </w:rPr>
        <w:t>financial</w:t>
      </w:r>
      <w:proofErr w:type="gramEnd"/>
      <w:r w:rsidRPr="00A902BE">
        <w:rPr>
          <w:rFonts w:ascii="Cambria" w:hAnsi="Cambria" w:cs="Helvetica"/>
          <w:sz w:val="24"/>
          <w:szCs w:val="24"/>
        </w:rPr>
        <w:t xml:space="preserve">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3A99BDBB" w14:textId="77777777" w:rsidR="00A902BE" w:rsidRDefault="00A902BE" w:rsidP="00A902BE">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236E9A2F" w14:textId="77777777" w:rsidR="00F73449" w:rsidRPr="00A902BE" w:rsidRDefault="00F73449" w:rsidP="00EB52E3">
            <w:pPr>
              <w:pStyle w:val="ListParagraph"/>
              <w:numPr>
                <w:ilvl w:val="0"/>
                <w:numId w:val="12"/>
              </w:numPr>
              <w:ind w:left="179" w:hanging="284"/>
              <w:rPr>
                <w:rFonts w:ascii="Cambria" w:eastAsia="Times New Roman" w:hAnsi="Cambria" w:cs="Times New Roman"/>
                <w:b/>
                <w:bCs/>
                <w:sz w:val="24"/>
                <w:szCs w:val="24"/>
                <w:lang w:eastAsia="en-US"/>
              </w:rPr>
            </w:pPr>
            <w:r w:rsidRPr="00A902BE">
              <w:rPr>
                <w:rFonts w:ascii="Cambria" w:eastAsia="Times New Roman" w:hAnsi="Cambria" w:cs="Times New Roman"/>
                <w:b/>
                <w:bCs/>
                <w:sz w:val="24"/>
                <w:szCs w:val="24"/>
                <w:lang w:eastAsia="en-US"/>
              </w:rPr>
              <w:t>Organizational context:</w:t>
            </w:r>
          </w:p>
          <w:p w14:paraId="784EAB9E" w14:textId="4807E2E5" w:rsidR="00EB52E3" w:rsidRPr="00A902BE" w:rsidRDefault="00EB52E3" w:rsidP="00EB52E3">
            <w:pPr>
              <w:jc w:val="both"/>
              <w:rPr>
                <w:rFonts w:ascii="Cambria" w:hAnsi="Cambria" w:cs="Helvetica"/>
                <w:sz w:val="24"/>
                <w:szCs w:val="24"/>
              </w:rPr>
            </w:pPr>
            <w:r w:rsidRPr="00A902BE">
              <w:rPr>
                <w:rFonts w:ascii="Cambria" w:hAnsi="Cambria" w:cs="Helvetica"/>
                <w:sz w:val="24"/>
                <w:szCs w:val="24"/>
              </w:rPr>
              <w:t>Within the Telecommunication Development Bureau (BDT) of ITU, in close collaboration with the Deputy to the Director, and with Departments within the BDT, the Regional and Area Offices are responsible for proposing the operational policy and strategy of telecommunication development activities in their respective regions, coordinating with countries of the region to prioritize requirements, proposing inputs for the preparation of the operational plan based on these prioritized regional requirements, as well as coordinating and implementing technical cooperation activities in their respective regions, be they in the framework of projects, regional initiatives, or follow-up of World Telecommunication Development Conferences.</w:t>
            </w:r>
          </w:p>
        </w:tc>
      </w:tr>
    </w:tbl>
    <w:p w14:paraId="48F25160" w14:textId="51766CB0" w:rsidR="003857A7" w:rsidRDefault="00C5422D" w:rsidP="00922F8F">
      <w:pPr>
        <w:pStyle w:val="Heading2"/>
        <w:numPr>
          <w:ilvl w:val="0"/>
          <w:numId w:val="12"/>
        </w:numPr>
        <w:spacing w:before="240" w:after="240"/>
        <w:ind w:left="284" w:hanging="284"/>
        <w:jc w:val="both"/>
        <w:rPr>
          <w:rFonts w:ascii="Cambria" w:hAnsi="Cambria"/>
          <w:b/>
          <w:bCs/>
          <w:szCs w:val="24"/>
          <w:u w:val="none"/>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4DAA141D" w14:textId="71E8B5C4" w:rsidR="00922F8F" w:rsidRPr="00A902BE" w:rsidRDefault="00922F8F" w:rsidP="00922F8F">
      <w:pPr>
        <w:rPr>
          <w:rFonts w:ascii="Cambria" w:hAnsi="Cambria" w:cs="Helvetica"/>
          <w:sz w:val="24"/>
          <w:szCs w:val="24"/>
        </w:rPr>
      </w:pPr>
      <w:r w:rsidRPr="00A902BE">
        <w:rPr>
          <w:rFonts w:ascii="Cambria" w:hAnsi="Cambria" w:cs="Helvetica"/>
          <w:sz w:val="24"/>
          <w:szCs w:val="24"/>
        </w:rPr>
        <w:t xml:space="preserve">Under the regular supervision of Regional Director of the Americas Regional Office, the </w:t>
      </w:r>
      <w:r w:rsidR="00114CAD" w:rsidRPr="00A902BE">
        <w:rPr>
          <w:rFonts w:ascii="Cambria" w:hAnsi="Cambria" w:cs="Helvetica"/>
          <w:sz w:val="24"/>
          <w:szCs w:val="24"/>
        </w:rPr>
        <w:t xml:space="preserve">Communication intern </w:t>
      </w:r>
      <w:r w:rsidRPr="00A902BE">
        <w:rPr>
          <w:rFonts w:ascii="Cambria" w:hAnsi="Cambria" w:cs="Helvetica"/>
          <w:sz w:val="24"/>
          <w:szCs w:val="24"/>
        </w:rPr>
        <w:t xml:space="preserve">will: </w:t>
      </w:r>
    </w:p>
    <w:p w14:paraId="7639455A" w14:textId="56B95321" w:rsidR="00922F8F" w:rsidRPr="00A902BE" w:rsidRDefault="00922F8F" w:rsidP="00922F8F">
      <w:pPr>
        <w:rPr>
          <w:rFonts w:ascii="Cambria" w:hAnsi="Cambria" w:cs="Helvetica"/>
          <w:sz w:val="24"/>
          <w:szCs w:val="24"/>
        </w:rPr>
      </w:pPr>
      <w:r w:rsidRPr="00A902BE">
        <w:rPr>
          <w:rFonts w:ascii="Cambria" w:hAnsi="Cambria" w:cs="Helvetica"/>
          <w:sz w:val="24"/>
          <w:szCs w:val="24"/>
        </w:rPr>
        <w:t>•</w:t>
      </w:r>
      <w:r w:rsidRPr="00A902BE">
        <w:rPr>
          <w:rFonts w:ascii="Cambria" w:hAnsi="Cambria" w:cs="Helvetica"/>
          <w:sz w:val="24"/>
          <w:szCs w:val="24"/>
        </w:rPr>
        <w:tab/>
      </w:r>
      <w:r w:rsidR="00A902BE">
        <w:rPr>
          <w:rFonts w:ascii="Cambria" w:hAnsi="Cambria" w:cs="Helvetica"/>
          <w:sz w:val="24"/>
          <w:szCs w:val="24"/>
        </w:rPr>
        <w:t>Assist in</w:t>
      </w:r>
      <w:r w:rsidRPr="00A902BE">
        <w:rPr>
          <w:rFonts w:ascii="Cambria" w:hAnsi="Cambria" w:cs="Helvetica"/>
          <w:sz w:val="24"/>
          <w:szCs w:val="24"/>
        </w:rPr>
        <w:t xml:space="preserve"> the implementation of projects from the Americas region and follow-up all related activities. </w:t>
      </w:r>
      <w:r w:rsidR="00A902BE">
        <w:rPr>
          <w:rFonts w:ascii="Cambria" w:hAnsi="Cambria" w:cs="Helvetica"/>
          <w:sz w:val="24"/>
          <w:szCs w:val="24"/>
        </w:rPr>
        <w:t>Assist in the e</w:t>
      </w:r>
      <w:r w:rsidRPr="00A902BE">
        <w:rPr>
          <w:rFonts w:ascii="Cambria" w:hAnsi="Cambria" w:cs="Helvetica"/>
          <w:sz w:val="24"/>
          <w:szCs w:val="24"/>
        </w:rPr>
        <w:t xml:space="preserve">xchange information with internal services of ITU for the implementation of projects, coordinate with the Americas project managers all related project administrative process, elaboration of project documents, bid processes, financial and progress reports.  </w:t>
      </w:r>
    </w:p>
    <w:p w14:paraId="784C803B" w14:textId="52F94E80" w:rsidR="00922F8F" w:rsidRPr="00A902BE" w:rsidRDefault="00922F8F" w:rsidP="00922F8F">
      <w:pPr>
        <w:rPr>
          <w:rFonts w:ascii="Cambria" w:hAnsi="Cambria" w:cs="Helvetica"/>
          <w:sz w:val="24"/>
          <w:szCs w:val="24"/>
        </w:rPr>
      </w:pPr>
      <w:r w:rsidRPr="00A902BE">
        <w:rPr>
          <w:rFonts w:ascii="Cambria" w:hAnsi="Cambria" w:cs="Helvetica"/>
          <w:sz w:val="24"/>
          <w:szCs w:val="24"/>
        </w:rPr>
        <w:t>•</w:t>
      </w:r>
      <w:r w:rsidRPr="00A902BE">
        <w:rPr>
          <w:rFonts w:ascii="Cambria" w:hAnsi="Cambria" w:cs="Helvetica"/>
          <w:sz w:val="24"/>
          <w:szCs w:val="24"/>
        </w:rPr>
        <w:tab/>
      </w:r>
      <w:r w:rsidR="00A902BE">
        <w:rPr>
          <w:rFonts w:ascii="Cambria" w:hAnsi="Cambria" w:cs="Helvetica"/>
          <w:sz w:val="24"/>
          <w:szCs w:val="24"/>
        </w:rPr>
        <w:t>Participate in the</w:t>
      </w:r>
      <w:r w:rsidRPr="00A902BE">
        <w:rPr>
          <w:rFonts w:ascii="Cambria" w:hAnsi="Cambria" w:cs="Helvetica"/>
          <w:sz w:val="24"/>
          <w:szCs w:val="24"/>
        </w:rPr>
        <w:t xml:space="preserve"> communication strategies for projects, initiatives and activities and follow-up on the content to be posted, deadlines, preparation of relevant promotional material and update website content. </w:t>
      </w:r>
      <w:r w:rsidR="00A902BE">
        <w:rPr>
          <w:rFonts w:ascii="Cambria" w:hAnsi="Cambria" w:cs="Helvetica"/>
          <w:sz w:val="24"/>
          <w:szCs w:val="24"/>
        </w:rPr>
        <w:t>Take part in the or</w:t>
      </w:r>
      <w:r w:rsidRPr="00A902BE">
        <w:rPr>
          <w:rFonts w:ascii="Cambria" w:hAnsi="Cambria" w:cs="Helvetica"/>
          <w:sz w:val="24"/>
          <w:szCs w:val="24"/>
        </w:rPr>
        <w:t>ganiz</w:t>
      </w:r>
      <w:r w:rsidR="00A902BE">
        <w:rPr>
          <w:rFonts w:ascii="Cambria" w:hAnsi="Cambria" w:cs="Helvetica"/>
          <w:sz w:val="24"/>
          <w:szCs w:val="24"/>
        </w:rPr>
        <w:t>ation of</w:t>
      </w:r>
      <w:r w:rsidRPr="00A902BE">
        <w:rPr>
          <w:rFonts w:ascii="Cambria" w:hAnsi="Cambria" w:cs="Helvetica"/>
          <w:sz w:val="24"/>
          <w:szCs w:val="24"/>
        </w:rPr>
        <w:t xml:space="preserve"> meetings or conference calls; review </w:t>
      </w:r>
      <w:r w:rsidRPr="00A902BE">
        <w:rPr>
          <w:rFonts w:ascii="Cambria" w:hAnsi="Cambria" w:cs="Helvetica"/>
          <w:sz w:val="24"/>
          <w:szCs w:val="24"/>
        </w:rPr>
        <w:lastRenderedPageBreak/>
        <w:t xml:space="preserve">input documents for coherence and technical accuracy and report to supervisor and writes-up meeting minutes. </w:t>
      </w:r>
    </w:p>
    <w:p w14:paraId="1B671E61" w14:textId="101D0C0E" w:rsidR="00922F8F" w:rsidRDefault="00922F8F" w:rsidP="00922F8F">
      <w:pPr>
        <w:rPr>
          <w:lang w:eastAsia="en-US"/>
        </w:rPr>
      </w:pPr>
      <w:r>
        <w:rPr>
          <w:lang w:eastAsia="en-US"/>
        </w:rPr>
        <w:t>•</w:t>
      </w:r>
      <w:r>
        <w:rPr>
          <w:lang w:eastAsia="en-US"/>
        </w:rPr>
        <w:tab/>
      </w:r>
      <w:r w:rsidR="00A902BE">
        <w:rPr>
          <w:rFonts w:ascii="Cambria" w:hAnsi="Cambria" w:cs="Helvetica"/>
          <w:sz w:val="24"/>
          <w:szCs w:val="24"/>
        </w:rPr>
        <w:t>Draft</w:t>
      </w:r>
      <w:r w:rsidRPr="00A902BE">
        <w:rPr>
          <w:rFonts w:ascii="Cambria" w:hAnsi="Cambria" w:cs="Helvetica"/>
          <w:sz w:val="24"/>
          <w:szCs w:val="24"/>
        </w:rPr>
        <w:t xml:space="preserve"> and propose presentations, briefings, background papers to assist in the coordination of the meetings to be carried out in ITU Headquarters, study groups, operational aspects of events' planning, design, preparation, implementation and respond to external and internal queries on ITU events to be carried out in the Americas region</w:t>
      </w:r>
      <w:r>
        <w:rPr>
          <w:lang w:eastAsia="en-US"/>
        </w:rPr>
        <w:t xml:space="preserve">. </w:t>
      </w:r>
    </w:p>
    <w:p w14:paraId="09281497" w14:textId="5F8534AE" w:rsidR="00922F8F" w:rsidRPr="00A902BE" w:rsidRDefault="00922F8F" w:rsidP="00922F8F">
      <w:pPr>
        <w:rPr>
          <w:rFonts w:ascii="Cambria" w:hAnsi="Cambria" w:cs="Helvetica"/>
          <w:sz w:val="24"/>
          <w:szCs w:val="24"/>
        </w:rPr>
      </w:pPr>
      <w:r>
        <w:rPr>
          <w:lang w:eastAsia="en-US"/>
        </w:rPr>
        <w:t>•</w:t>
      </w:r>
      <w:r>
        <w:rPr>
          <w:lang w:eastAsia="en-US"/>
        </w:rPr>
        <w:tab/>
      </w:r>
      <w:r w:rsidRPr="00A902BE">
        <w:rPr>
          <w:rFonts w:ascii="Cambria" w:hAnsi="Cambria" w:cs="Helvetica"/>
          <w:sz w:val="24"/>
          <w:szCs w:val="24"/>
        </w:rPr>
        <w:t>Carr</w:t>
      </w:r>
      <w:r w:rsidR="00090E39" w:rsidRPr="00A902BE">
        <w:rPr>
          <w:rFonts w:ascii="Cambria" w:hAnsi="Cambria" w:cs="Helvetica"/>
          <w:sz w:val="24"/>
          <w:szCs w:val="24"/>
        </w:rPr>
        <w:t>y</w:t>
      </w:r>
      <w:r w:rsidRPr="00A902BE">
        <w:rPr>
          <w:rFonts w:ascii="Cambria" w:hAnsi="Cambria" w:cs="Helvetica"/>
          <w:sz w:val="24"/>
          <w:szCs w:val="24"/>
        </w:rPr>
        <w:t xml:space="preserve"> out research and monitor membership outreach and engagement initiatives, mainstreaming opportunities for engagement within projects, initiatives, programs, ITU-D Study </w:t>
      </w:r>
      <w:proofErr w:type="gramStart"/>
      <w:r w:rsidRPr="00A902BE">
        <w:rPr>
          <w:rFonts w:ascii="Cambria" w:hAnsi="Cambria" w:cs="Helvetica"/>
          <w:sz w:val="24"/>
          <w:szCs w:val="24"/>
        </w:rPr>
        <w:t>Groups</w:t>
      </w:r>
      <w:proofErr w:type="gramEnd"/>
      <w:r w:rsidRPr="00A902BE">
        <w:rPr>
          <w:rFonts w:ascii="Cambria" w:hAnsi="Cambria" w:cs="Helvetica"/>
          <w:sz w:val="24"/>
          <w:szCs w:val="24"/>
        </w:rPr>
        <w:t xml:space="preserve"> and other platforms for collaboration. </w:t>
      </w:r>
    </w:p>
    <w:p w14:paraId="6B3508EF" w14:textId="14D9A466" w:rsidR="00922F8F" w:rsidRDefault="00922F8F" w:rsidP="00922F8F">
      <w:pPr>
        <w:rPr>
          <w:lang w:eastAsia="en-US"/>
        </w:rPr>
      </w:pPr>
      <w:r>
        <w:rPr>
          <w:lang w:eastAsia="en-US"/>
        </w:rPr>
        <w:t>•</w:t>
      </w:r>
      <w:r>
        <w:rPr>
          <w:lang w:eastAsia="en-US"/>
        </w:rPr>
        <w:tab/>
      </w:r>
      <w:r w:rsidRPr="00A902BE">
        <w:rPr>
          <w:rFonts w:ascii="Cambria" w:hAnsi="Cambria" w:cs="Helvetica"/>
          <w:sz w:val="24"/>
          <w:szCs w:val="24"/>
        </w:rPr>
        <w:t xml:space="preserve">Contribute to the preparation of various written outputs, </w:t>
      </w:r>
      <w:r w:rsidR="00114CAD" w:rsidRPr="00A902BE">
        <w:rPr>
          <w:rFonts w:ascii="Cambria" w:hAnsi="Cambria" w:cs="Helvetica"/>
          <w:sz w:val="24"/>
          <w:szCs w:val="24"/>
        </w:rPr>
        <w:t>e.g.,</w:t>
      </w:r>
      <w:r w:rsidRPr="00A902BE">
        <w:rPr>
          <w:rFonts w:ascii="Cambria" w:hAnsi="Cambria" w:cs="Helvetica"/>
          <w:sz w:val="24"/>
          <w:szCs w:val="24"/>
        </w:rPr>
        <w:t xml:space="preserve"> drafts background papers, </w:t>
      </w:r>
      <w:proofErr w:type="gramStart"/>
      <w:r w:rsidRPr="00A902BE">
        <w:rPr>
          <w:rFonts w:ascii="Cambria" w:hAnsi="Cambria" w:cs="Helvetica"/>
          <w:sz w:val="24"/>
          <w:szCs w:val="24"/>
        </w:rPr>
        <w:t>presentations;</w:t>
      </w:r>
      <w:proofErr w:type="gramEnd"/>
      <w:r w:rsidRPr="00A902BE">
        <w:rPr>
          <w:rFonts w:ascii="Cambria" w:hAnsi="Cambria" w:cs="Helvetica"/>
          <w:sz w:val="24"/>
          <w:szCs w:val="24"/>
        </w:rPr>
        <w:t xml:space="preserve"> analytical notes, sections of reports and studies.</w:t>
      </w:r>
      <w:r>
        <w:rPr>
          <w:lang w:eastAsia="en-US"/>
        </w:rPr>
        <w:t xml:space="preserve"> </w:t>
      </w:r>
    </w:p>
    <w:p w14:paraId="02D75BD9" w14:textId="66D2BDEC" w:rsidR="00922F8F" w:rsidRDefault="00922F8F" w:rsidP="00922F8F">
      <w:pPr>
        <w:rPr>
          <w:lang w:eastAsia="en-US"/>
        </w:rPr>
      </w:pPr>
      <w:r>
        <w:rPr>
          <w:lang w:eastAsia="en-US"/>
        </w:rPr>
        <w:t>•</w:t>
      </w:r>
      <w:r>
        <w:rPr>
          <w:lang w:eastAsia="en-US"/>
        </w:rPr>
        <w:tab/>
      </w:r>
      <w:r w:rsidRPr="00A902BE">
        <w:rPr>
          <w:rFonts w:ascii="Cambria" w:hAnsi="Cambria" w:cs="Helvetica"/>
          <w:sz w:val="24"/>
          <w:szCs w:val="24"/>
        </w:rPr>
        <w:t>Provide support on capacity building activities in coordination with the staff of the Americas region as required.</w:t>
      </w:r>
      <w:r>
        <w:rPr>
          <w:lang w:eastAsia="en-US"/>
        </w:rPr>
        <w:t xml:space="preserve"> </w:t>
      </w:r>
    </w:p>
    <w:p w14:paraId="4EF8F4ED" w14:textId="152BE8AB" w:rsidR="00922F8F" w:rsidRPr="00A902BE" w:rsidRDefault="00922F8F" w:rsidP="00922F8F">
      <w:pPr>
        <w:rPr>
          <w:rFonts w:ascii="Cambria" w:hAnsi="Cambria" w:cs="Helvetica"/>
          <w:sz w:val="24"/>
          <w:szCs w:val="24"/>
        </w:rPr>
      </w:pPr>
      <w:r>
        <w:rPr>
          <w:lang w:eastAsia="en-US"/>
        </w:rPr>
        <w:t>•</w:t>
      </w:r>
      <w:r>
        <w:rPr>
          <w:lang w:eastAsia="en-US"/>
        </w:rPr>
        <w:tab/>
      </w:r>
      <w:r w:rsidR="00A902BE">
        <w:rPr>
          <w:rFonts w:ascii="Cambria" w:hAnsi="Cambria" w:cs="Helvetica"/>
          <w:sz w:val="24"/>
          <w:szCs w:val="24"/>
        </w:rPr>
        <w:t xml:space="preserve">Take part in the coordination of the </w:t>
      </w:r>
      <w:r w:rsidRPr="00A902BE">
        <w:rPr>
          <w:rFonts w:ascii="Cambria" w:hAnsi="Cambria" w:cs="Helvetica"/>
          <w:sz w:val="24"/>
          <w:szCs w:val="24"/>
        </w:rPr>
        <w:t xml:space="preserve">projects with staff across the organization as requested. </w:t>
      </w:r>
    </w:p>
    <w:p w14:paraId="47347C4C" w14:textId="0AB2C5D1" w:rsidR="00922F8F" w:rsidRPr="00922F8F" w:rsidRDefault="00922F8F" w:rsidP="00922F8F">
      <w:pPr>
        <w:rPr>
          <w:lang w:eastAsia="en-US"/>
        </w:rPr>
      </w:pPr>
      <w:r>
        <w:rPr>
          <w:lang w:eastAsia="en-US"/>
        </w:rPr>
        <w:t>•</w:t>
      </w:r>
      <w:r>
        <w:rPr>
          <w:lang w:eastAsia="en-US"/>
        </w:rPr>
        <w:tab/>
      </w:r>
      <w:r w:rsidRPr="00A902BE">
        <w:rPr>
          <w:rFonts w:ascii="Cambria" w:hAnsi="Cambria" w:cs="Helvetica"/>
          <w:sz w:val="24"/>
          <w:szCs w:val="24"/>
        </w:rPr>
        <w:t>Perform</w:t>
      </w:r>
      <w:r w:rsidR="00090E39" w:rsidRPr="00A902BE">
        <w:rPr>
          <w:rFonts w:ascii="Cambria" w:hAnsi="Cambria" w:cs="Helvetica"/>
          <w:sz w:val="24"/>
          <w:szCs w:val="24"/>
        </w:rPr>
        <w:t xml:space="preserve"> </w:t>
      </w:r>
      <w:r w:rsidRPr="00A902BE">
        <w:rPr>
          <w:rFonts w:ascii="Cambria" w:hAnsi="Cambria" w:cs="Helvetica"/>
          <w:sz w:val="24"/>
          <w:szCs w:val="24"/>
        </w:rPr>
        <w:t xml:space="preserve">other </w:t>
      </w:r>
      <w:r w:rsidR="00A902BE">
        <w:rPr>
          <w:rFonts w:ascii="Cambria" w:hAnsi="Cambria" w:cs="Helvetica"/>
          <w:sz w:val="24"/>
          <w:szCs w:val="24"/>
        </w:rPr>
        <w:t>tasks</w:t>
      </w:r>
      <w:r w:rsidRPr="00A902BE">
        <w:rPr>
          <w:rFonts w:ascii="Cambria" w:hAnsi="Cambria" w:cs="Helvetica"/>
          <w:sz w:val="24"/>
          <w:szCs w:val="24"/>
        </w:rPr>
        <w:t xml:space="preserve"> as required.</w:t>
      </w: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46C0207D" w14:textId="53E72211" w:rsidR="00922F8F" w:rsidRPr="00A902BE" w:rsidRDefault="00922F8F" w:rsidP="00922F8F">
      <w:pPr>
        <w:pStyle w:val="ListParagraph"/>
        <w:numPr>
          <w:ilvl w:val="0"/>
          <w:numId w:val="15"/>
        </w:numPr>
        <w:rPr>
          <w:rFonts w:ascii="Cambria" w:hAnsi="Cambria" w:cs="Helvetica"/>
          <w:sz w:val="24"/>
          <w:szCs w:val="24"/>
        </w:rPr>
      </w:pPr>
      <w:r w:rsidRPr="00A902BE">
        <w:rPr>
          <w:rFonts w:ascii="Cambria" w:hAnsi="Cambria" w:cs="Helvetica"/>
          <w:sz w:val="24"/>
          <w:szCs w:val="24"/>
          <w:u w:val="single"/>
        </w:rPr>
        <w:t>Core Competencies</w:t>
      </w:r>
      <w:r w:rsidRPr="00A902BE">
        <w:rPr>
          <w:rFonts w:ascii="Cambria" w:hAnsi="Cambria" w:cs="Helvetica"/>
          <w:sz w:val="24"/>
          <w:szCs w:val="24"/>
        </w:rPr>
        <w:t xml:space="preserve">: Applying Expertise; Effective Communication; Learning and Knowledge Sharing; Organizational Commitment; Results-Focused, and; Teamwork and Collaboration. </w:t>
      </w:r>
    </w:p>
    <w:p w14:paraId="53AB2477" w14:textId="1C5CA299" w:rsidR="00922F8F" w:rsidRPr="00A902BE" w:rsidRDefault="00922F8F" w:rsidP="00922F8F">
      <w:pPr>
        <w:pStyle w:val="ListParagraph"/>
        <w:numPr>
          <w:ilvl w:val="0"/>
          <w:numId w:val="15"/>
        </w:numPr>
        <w:rPr>
          <w:rFonts w:ascii="Cambria" w:hAnsi="Cambria" w:cs="Helvetica"/>
          <w:sz w:val="24"/>
          <w:szCs w:val="24"/>
        </w:rPr>
      </w:pPr>
      <w:r w:rsidRPr="00A902BE">
        <w:rPr>
          <w:rFonts w:ascii="Cambria" w:hAnsi="Cambria" w:cs="Helvetica"/>
          <w:sz w:val="24"/>
          <w:szCs w:val="24"/>
          <w:u w:val="single"/>
        </w:rPr>
        <w:t>Essential Functional Competencies</w:t>
      </w:r>
      <w:r w:rsidRPr="00A902BE">
        <w:rPr>
          <w:rFonts w:ascii="Cambria" w:hAnsi="Cambria" w:cs="Helvetica"/>
          <w:sz w:val="24"/>
          <w:szCs w:val="24"/>
        </w:rPr>
        <w:t>: Analysis, Judgement and Decision Making; Client and Service Orientation; Innovation and Facilitating Change; Leadership ; Networking and Building Partnerships ; Planning and Organi</w:t>
      </w:r>
      <w:r w:rsidR="00A902BE">
        <w:rPr>
          <w:rFonts w:ascii="Cambria" w:hAnsi="Cambria" w:cs="Helvetica"/>
          <w:sz w:val="24"/>
          <w:szCs w:val="24"/>
        </w:rPr>
        <w:t>z</w:t>
      </w:r>
      <w:r w:rsidRPr="00A902BE">
        <w:rPr>
          <w:rFonts w:ascii="Cambria" w:hAnsi="Cambria" w:cs="Helvetica"/>
          <w:sz w:val="24"/>
          <w:szCs w:val="24"/>
        </w:rPr>
        <w:t xml:space="preserve">ing; Successful Management  </w:t>
      </w:r>
    </w:p>
    <w:p w14:paraId="25FCB637" w14:textId="1EEE1EFD" w:rsidR="00922F8F" w:rsidRPr="00A902BE" w:rsidRDefault="00922F8F" w:rsidP="00922F8F">
      <w:pPr>
        <w:pStyle w:val="ListParagraph"/>
        <w:numPr>
          <w:ilvl w:val="0"/>
          <w:numId w:val="15"/>
        </w:numPr>
        <w:rPr>
          <w:rFonts w:ascii="Cambria" w:hAnsi="Cambria" w:cs="Helvetica"/>
          <w:sz w:val="24"/>
          <w:szCs w:val="24"/>
        </w:rPr>
      </w:pPr>
      <w:r w:rsidRPr="00A902BE">
        <w:rPr>
          <w:rFonts w:ascii="Cambria" w:hAnsi="Cambria" w:cs="Helvetica"/>
          <w:sz w:val="24"/>
          <w:szCs w:val="24"/>
          <w:u w:val="single"/>
        </w:rPr>
        <w:t xml:space="preserve">Essential Technical </w:t>
      </w:r>
      <w:proofErr w:type="gramStart"/>
      <w:r w:rsidRPr="00A902BE">
        <w:rPr>
          <w:rFonts w:ascii="Cambria" w:hAnsi="Cambria" w:cs="Helvetica"/>
          <w:sz w:val="24"/>
          <w:szCs w:val="24"/>
          <w:u w:val="single"/>
        </w:rPr>
        <w:t>Competencies </w:t>
      </w:r>
      <w:r w:rsidRPr="00A902BE">
        <w:rPr>
          <w:rFonts w:ascii="Cambria" w:hAnsi="Cambria" w:cs="Helvetica"/>
          <w:sz w:val="24"/>
          <w:szCs w:val="24"/>
        </w:rPr>
        <w:t>:</w:t>
      </w:r>
      <w:proofErr w:type="gramEnd"/>
      <w:r w:rsidRPr="00A902BE">
        <w:rPr>
          <w:rFonts w:ascii="Cambria" w:hAnsi="Cambria" w:cs="Helvetica"/>
          <w:sz w:val="24"/>
          <w:szCs w:val="24"/>
        </w:rPr>
        <w:t xml:space="preserve"> </w:t>
      </w:r>
    </w:p>
    <w:p w14:paraId="1937CEB3" w14:textId="08BFD402" w:rsidR="00922F8F" w:rsidRPr="00A902BE" w:rsidRDefault="00922F8F" w:rsidP="00A902BE">
      <w:pPr>
        <w:pStyle w:val="ListParagraph"/>
        <w:rPr>
          <w:rFonts w:ascii="Cambria" w:hAnsi="Cambria" w:cs="Helvetica"/>
          <w:sz w:val="24"/>
          <w:szCs w:val="24"/>
        </w:rPr>
      </w:pPr>
      <w:r w:rsidRPr="00A902BE">
        <w:rPr>
          <w:rFonts w:ascii="Cambria" w:hAnsi="Cambria" w:cs="Helvetica"/>
          <w:sz w:val="24"/>
          <w:szCs w:val="24"/>
        </w:rPr>
        <w:t xml:space="preserve">Knowledge of global trends </w:t>
      </w:r>
      <w:r w:rsidR="00114CAD" w:rsidRPr="00A902BE">
        <w:rPr>
          <w:rFonts w:ascii="Cambria" w:hAnsi="Cambria" w:cs="Helvetica"/>
          <w:sz w:val="24"/>
          <w:szCs w:val="24"/>
        </w:rPr>
        <w:t>in</w:t>
      </w:r>
      <w:r w:rsidRPr="00A902BE">
        <w:rPr>
          <w:rFonts w:ascii="Cambria" w:hAnsi="Cambria" w:cs="Helvetica"/>
          <w:sz w:val="24"/>
          <w:szCs w:val="24"/>
        </w:rPr>
        <w:t xml:space="preserve"> work. Knowledge of regulatory frameworks in the Americas Region. Knowledge of project management principles and methodologies.</w:t>
      </w:r>
    </w:p>
    <w:p w14:paraId="059A0DE0" w14:textId="77777777" w:rsidR="003857A7" w:rsidRDefault="003857A7" w:rsidP="00ED3D4B">
      <w:pPr>
        <w:pStyle w:val="Default"/>
        <w:spacing w:before="120"/>
        <w:jc w:val="both"/>
        <w:rPr>
          <w:rFonts w:ascii="Cambria" w:hAnsi="Cambria"/>
          <w:b/>
          <w:bCs/>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w:t>
      </w:r>
      <w:proofErr w:type="gramStart"/>
      <w:r w:rsidRPr="007A6C06">
        <w:rPr>
          <w:rFonts w:ascii="Cambria" w:hAnsi="Cambria"/>
          <w:b/>
          <w:bCs/>
        </w:rPr>
        <w:t>required</w:t>
      </w:r>
      <w:proofErr w:type="gramEnd"/>
      <w:r w:rsidRPr="007A6C06">
        <w:rPr>
          <w:rFonts w:ascii="Cambria" w:hAnsi="Cambria"/>
          <w:b/>
          <w:bCs/>
        </w:rPr>
        <w:t xml:space="preserve"> </w:t>
      </w:r>
    </w:p>
    <w:p w14:paraId="2C14B7B7" w14:textId="1485932D" w:rsidR="00ED3D4B"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636BDCB8" w14:textId="627F19DD" w:rsidR="00922F8F" w:rsidRPr="007A6C06" w:rsidRDefault="00922F8F" w:rsidP="00922F8F">
      <w:pPr>
        <w:pStyle w:val="Default"/>
        <w:spacing w:before="120"/>
        <w:ind w:left="720"/>
        <w:jc w:val="both"/>
        <w:rPr>
          <w:rFonts w:ascii="Cambria" w:hAnsi="Cambria"/>
        </w:rPr>
      </w:pPr>
      <w:r w:rsidRPr="00922F8F">
        <w:rPr>
          <w:rFonts w:ascii="Cambria" w:hAnsi="Cambria"/>
        </w:rPr>
        <w:t xml:space="preserve">University degree in administration, economics, international relations, engineering, languages or a related field, OR education from a reputed college of advanced education with a diploma of equivalent standard to that of a university degree in one of the fields above.  </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30278EA0" w:rsidR="00EB1589" w:rsidRDefault="005F4A50" w:rsidP="00231C3A">
      <w:pPr>
        <w:pStyle w:val="Default"/>
        <w:spacing w:before="120"/>
        <w:ind w:left="709"/>
        <w:jc w:val="both"/>
        <w:rPr>
          <w:rFonts w:ascii="Cambria" w:eastAsia="Times New Roman" w:hAnsi="Cambria" w:cs="Arial"/>
        </w:rPr>
      </w:pPr>
      <w:r>
        <w:rPr>
          <w:rFonts w:ascii="Cambria" w:eastAsia="Times New Roman" w:hAnsi="Cambria" w:cs="Arial"/>
        </w:rPr>
        <w:t>No work experience is required.</w:t>
      </w:r>
    </w:p>
    <w:p w14:paraId="78976B3C" w14:textId="77777777" w:rsidR="00A902BE" w:rsidRPr="007A6C06" w:rsidRDefault="00A902BE" w:rsidP="00231C3A">
      <w:pPr>
        <w:pStyle w:val="Default"/>
        <w:spacing w:before="120"/>
        <w:ind w:left="709"/>
        <w:jc w:val="both"/>
        <w:rPr>
          <w:rFonts w:ascii="Cambria" w:hAnsi="Cambria"/>
        </w:rPr>
      </w:pP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30C28CDA" w14:textId="77777777" w:rsidR="00231C3A" w:rsidRPr="00231C3A"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lastRenderedPageBreak/>
        <w:t>Languages:</w:t>
      </w:r>
    </w:p>
    <w:p w14:paraId="03858B8C" w14:textId="2D280578" w:rsidR="005F4A50" w:rsidRPr="005F4A50" w:rsidRDefault="00922F8F" w:rsidP="00231C3A">
      <w:pPr>
        <w:pStyle w:val="ListParagraph"/>
        <w:snapToGrid w:val="0"/>
        <w:spacing w:before="120"/>
        <w:ind w:left="284" w:right="-360"/>
        <w:jc w:val="both"/>
        <w:rPr>
          <w:rFonts w:ascii="Cambria" w:hAnsi="Cambria"/>
          <w:b/>
          <w:bCs/>
          <w:szCs w:val="24"/>
        </w:rPr>
      </w:pPr>
      <w:r w:rsidRPr="00922F8F">
        <w:rPr>
          <w:rFonts w:ascii="Cambria" w:hAnsi="Cambria"/>
          <w:szCs w:val="24"/>
        </w:rPr>
        <w:t>Knowledge of English</w:t>
      </w:r>
      <w:r w:rsidR="00231C3A">
        <w:rPr>
          <w:rFonts w:ascii="Cambria" w:hAnsi="Cambria"/>
          <w:szCs w:val="24"/>
        </w:rPr>
        <w:t xml:space="preserve"> or Spanish</w:t>
      </w:r>
      <w:r w:rsidRPr="00922F8F">
        <w:rPr>
          <w:rFonts w:ascii="Cambria" w:hAnsi="Cambria"/>
          <w:szCs w:val="24"/>
        </w:rPr>
        <w:t xml:space="preserve"> at advanced level</w:t>
      </w:r>
      <w:r w:rsidR="00090E39">
        <w:rPr>
          <w:rFonts w:ascii="Cambria" w:hAnsi="Cambria"/>
          <w:szCs w:val="24"/>
        </w:rPr>
        <w:t>.</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06C7BEA" w14:textId="77777777" w:rsidR="00231C3A" w:rsidRPr="00231C3A" w:rsidRDefault="00231C3A" w:rsidP="00231C3A">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ascii="Cambria" w:hAnsi="Cambria" w:cs="Segoe UI"/>
          <w:lang w:val="en-US"/>
        </w:rPr>
        <w:t>The candidate will acquire excellent knowledge and experience of:</w:t>
      </w:r>
      <w:r w:rsidRPr="00231C3A">
        <w:rPr>
          <w:rStyle w:val="eop"/>
          <w:rFonts w:ascii="Cambria" w:hAnsi="Cambria" w:cs="Segoe UI"/>
          <w:lang w:val="en-US"/>
        </w:rPr>
        <w:t> </w:t>
      </w:r>
    </w:p>
    <w:p w14:paraId="2CDA8A57" w14:textId="77777777" w:rsidR="00231C3A" w:rsidRDefault="00231C3A" w:rsidP="00231C3A">
      <w:pPr>
        <w:pStyle w:val="paragraph"/>
        <w:numPr>
          <w:ilvl w:val="0"/>
          <w:numId w:val="16"/>
        </w:numPr>
        <w:spacing w:before="0" w:beforeAutospacing="0" w:after="0" w:afterAutospacing="0"/>
        <w:ind w:left="1440" w:firstLine="0"/>
        <w:jc w:val="both"/>
        <w:textAlignment w:val="baseline"/>
        <w:rPr>
          <w:rFonts w:ascii="Cambria" w:hAnsi="Cambria" w:cs="Segoe UI"/>
        </w:rPr>
      </w:pPr>
      <w:r>
        <w:rPr>
          <w:rStyle w:val="normaltextrun"/>
          <w:rFonts w:ascii="Cambria" w:hAnsi="Cambria" w:cs="Segoe UI"/>
          <w:lang w:val="en-US"/>
        </w:rPr>
        <w:t>Project Management</w:t>
      </w:r>
      <w:r>
        <w:rPr>
          <w:rStyle w:val="eop"/>
          <w:rFonts w:ascii="Cambria" w:hAnsi="Cambria" w:cs="Segoe UI"/>
        </w:rPr>
        <w:t> </w:t>
      </w:r>
    </w:p>
    <w:p w14:paraId="56F9E646" w14:textId="77777777" w:rsidR="00231C3A" w:rsidRDefault="00231C3A" w:rsidP="00231C3A">
      <w:pPr>
        <w:pStyle w:val="paragraph"/>
        <w:numPr>
          <w:ilvl w:val="0"/>
          <w:numId w:val="16"/>
        </w:numPr>
        <w:spacing w:before="0" w:beforeAutospacing="0" w:after="0" w:afterAutospacing="0"/>
        <w:ind w:left="1440" w:firstLine="0"/>
        <w:jc w:val="both"/>
        <w:textAlignment w:val="baseline"/>
        <w:rPr>
          <w:rFonts w:ascii="Cambria" w:hAnsi="Cambria" w:cs="Segoe UI"/>
        </w:rPr>
      </w:pPr>
      <w:r>
        <w:rPr>
          <w:rStyle w:val="normaltextrun"/>
          <w:rFonts w:ascii="Cambria" w:hAnsi="Cambria" w:cs="Segoe UI"/>
          <w:lang w:val="en-US"/>
        </w:rPr>
        <w:t>Event Organization</w:t>
      </w:r>
      <w:r>
        <w:rPr>
          <w:rStyle w:val="eop"/>
          <w:rFonts w:ascii="Cambria" w:hAnsi="Cambria" w:cs="Segoe UI"/>
        </w:rPr>
        <w:t> </w:t>
      </w:r>
    </w:p>
    <w:p w14:paraId="4C03EDE3" w14:textId="77777777" w:rsidR="00231C3A" w:rsidRDefault="00231C3A" w:rsidP="00231C3A">
      <w:pPr>
        <w:pStyle w:val="paragraph"/>
        <w:numPr>
          <w:ilvl w:val="0"/>
          <w:numId w:val="16"/>
        </w:numPr>
        <w:spacing w:before="0" w:beforeAutospacing="0" w:after="0" w:afterAutospacing="0"/>
        <w:ind w:left="1440" w:firstLine="0"/>
        <w:jc w:val="both"/>
        <w:textAlignment w:val="baseline"/>
        <w:rPr>
          <w:rFonts w:ascii="Cambria" w:hAnsi="Cambria" w:cs="Segoe UI"/>
        </w:rPr>
      </w:pPr>
      <w:r>
        <w:rPr>
          <w:rStyle w:val="normaltextrun"/>
          <w:rFonts w:ascii="Cambria" w:hAnsi="Cambria" w:cs="Segoe UI"/>
          <w:lang w:val="en-US"/>
        </w:rPr>
        <w:t>Procurement Process</w:t>
      </w:r>
      <w:r>
        <w:rPr>
          <w:rStyle w:val="eop"/>
          <w:rFonts w:ascii="Cambria" w:hAnsi="Cambria" w:cs="Segoe UI"/>
        </w:rPr>
        <w:t> </w:t>
      </w:r>
    </w:p>
    <w:p w14:paraId="4DC9EADE" w14:textId="3A1319E0" w:rsidR="00231C3A" w:rsidRPr="00231C3A" w:rsidRDefault="00231C3A" w:rsidP="00231C3A">
      <w:pPr>
        <w:pStyle w:val="paragraph"/>
        <w:spacing w:before="0" w:beforeAutospacing="0" w:after="0" w:afterAutospacing="0"/>
        <w:jc w:val="both"/>
        <w:textAlignment w:val="baseline"/>
        <w:rPr>
          <w:rFonts w:ascii="Segoe UI" w:hAnsi="Segoe UI" w:cs="Segoe UI"/>
          <w:sz w:val="18"/>
          <w:szCs w:val="18"/>
          <w:lang w:val="en-US"/>
        </w:rPr>
      </w:pPr>
      <w:r>
        <w:rPr>
          <w:rStyle w:val="normaltextrun"/>
          <w:rFonts w:ascii="Cambria" w:hAnsi="Cambria" w:cs="Segoe UI"/>
          <w:lang w:val="en-US"/>
        </w:rPr>
        <w:t xml:space="preserve">Learning will be structured and will take place through participation in ITU meetings and/or workshops, by studying ITU reports, surveys, </w:t>
      </w:r>
      <w:proofErr w:type="gramStart"/>
      <w:r>
        <w:rPr>
          <w:rStyle w:val="normaltextrun"/>
          <w:rFonts w:ascii="Cambria" w:hAnsi="Cambria" w:cs="Segoe UI"/>
          <w:lang w:val="en-US"/>
        </w:rPr>
        <w:t>studies</w:t>
      </w:r>
      <w:proofErr w:type="gramEnd"/>
      <w:r>
        <w:rPr>
          <w:rStyle w:val="normaltextrun"/>
          <w:rFonts w:ascii="Cambria" w:hAnsi="Cambria" w:cs="Segoe UI"/>
          <w:lang w:val="en-US"/>
        </w:rPr>
        <w:t xml:space="preserve"> or activities related processes, by mentoring/coaching/on-the-job training.</w:t>
      </w:r>
      <w:r w:rsidRPr="00231C3A">
        <w:rPr>
          <w:rStyle w:val="eop"/>
          <w:rFonts w:ascii="Cambria" w:hAnsi="Cambria" w:cs="Segoe UI"/>
          <w:lang w:val="en-US"/>
        </w:rPr>
        <w:t> </w:t>
      </w:r>
    </w:p>
    <w:p w14:paraId="78554CAF" w14:textId="09D47415" w:rsidR="001B6438" w:rsidRPr="001B6438" w:rsidRDefault="001B6438" w:rsidP="001B6438">
      <w:pPr>
        <w:jc w:val="both"/>
        <w:rPr>
          <w:rFonts w:ascii="Cambria" w:hAnsi="Cambria" w:cs="Verdana"/>
          <w:bCs/>
          <w:i/>
          <w:color w:val="000000"/>
          <w:sz w:val="20"/>
          <w:szCs w:val="20"/>
        </w:rPr>
      </w:pPr>
    </w:p>
    <w:sectPr w:rsidR="001B6438"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FD276" w14:textId="77777777" w:rsidR="005B6FBD" w:rsidRDefault="005B6FBD" w:rsidP="00EB1589">
      <w:pPr>
        <w:spacing w:after="0" w:line="240" w:lineRule="auto"/>
      </w:pPr>
      <w:r>
        <w:separator/>
      </w:r>
    </w:p>
  </w:endnote>
  <w:endnote w:type="continuationSeparator" w:id="0">
    <w:p w14:paraId="4529E774" w14:textId="77777777" w:rsidR="005B6FBD" w:rsidRDefault="005B6FBD"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292FA" w14:textId="77777777" w:rsidR="005B6FBD" w:rsidRDefault="005B6FBD" w:rsidP="00EB1589">
      <w:pPr>
        <w:spacing w:after="0" w:line="240" w:lineRule="auto"/>
      </w:pPr>
      <w:r>
        <w:separator/>
      </w:r>
    </w:p>
  </w:footnote>
  <w:footnote w:type="continuationSeparator" w:id="0">
    <w:p w14:paraId="6CD26E88" w14:textId="77777777" w:rsidR="005B6FBD" w:rsidRDefault="005B6FBD"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CE67721"/>
    <w:multiLevelType w:val="hybridMultilevel"/>
    <w:tmpl w:val="0A14E64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0B3E71"/>
    <w:multiLevelType w:val="multilevel"/>
    <w:tmpl w:val="62C6D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2"/>
  </w:num>
  <w:num w:numId="3" w16cid:durableId="1010371184">
    <w:abstractNumId w:val="13"/>
  </w:num>
  <w:num w:numId="4" w16cid:durableId="838807718">
    <w:abstractNumId w:val="2"/>
  </w:num>
  <w:num w:numId="5" w16cid:durableId="481047802">
    <w:abstractNumId w:val="7"/>
  </w:num>
  <w:num w:numId="6" w16cid:durableId="1964269443">
    <w:abstractNumId w:val="0"/>
  </w:num>
  <w:num w:numId="7" w16cid:durableId="468403368">
    <w:abstractNumId w:val="14"/>
  </w:num>
  <w:num w:numId="8" w16cid:durableId="1591889622">
    <w:abstractNumId w:val="10"/>
  </w:num>
  <w:num w:numId="9" w16cid:durableId="500896963">
    <w:abstractNumId w:val="8"/>
  </w:num>
  <w:num w:numId="10" w16cid:durableId="368845409">
    <w:abstractNumId w:val="11"/>
  </w:num>
  <w:num w:numId="11" w16cid:durableId="1741832073">
    <w:abstractNumId w:val="4"/>
  </w:num>
  <w:num w:numId="12" w16cid:durableId="1162231846">
    <w:abstractNumId w:val="3"/>
  </w:num>
  <w:num w:numId="13" w16cid:durableId="148181075">
    <w:abstractNumId w:val="1"/>
  </w:num>
  <w:num w:numId="14" w16cid:durableId="1269385012">
    <w:abstractNumId w:val="15"/>
  </w:num>
  <w:num w:numId="15" w16cid:durableId="1488016634">
    <w:abstractNumId w:val="6"/>
  </w:num>
  <w:num w:numId="16" w16cid:durableId="5353933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90E39"/>
    <w:rsid w:val="00114CAD"/>
    <w:rsid w:val="001B3C8E"/>
    <w:rsid w:val="001B6438"/>
    <w:rsid w:val="00231C3A"/>
    <w:rsid w:val="002768D0"/>
    <w:rsid w:val="00322179"/>
    <w:rsid w:val="003852AC"/>
    <w:rsid w:val="003857A7"/>
    <w:rsid w:val="003E0445"/>
    <w:rsid w:val="004521F6"/>
    <w:rsid w:val="00462308"/>
    <w:rsid w:val="00527FA9"/>
    <w:rsid w:val="005B6FBD"/>
    <w:rsid w:val="005F4A50"/>
    <w:rsid w:val="0060012A"/>
    <w:rsid w:val="00630769"/>
    <w:rsid w:val="006C3D64"/>
    <w:rsid w:val="007A6C06"/>
    <w:rsid w:val="008B6D63"/>
    <w:rsid w:val="00922F8F"/>
    <w:rsid w:val="009727D9"/>
    <w:rsid w:val="009D379A"/>
    <w:rsid w:val="009D49D9"/>
    <w:rsid w:val="009D5B4A"/>
    <w:rsid w:val="00A05E02"/>
    <w:rsid w:val="00A134E7"/>
    <w:rsid w:val="00A902BE"/>
    <w:rsid w:val="00B421B1"/>
    <w:rsid w:val="00B848E5"/>
    <w:rsid w:val="00BF21F2"/>
    <w:rsid w:val="00C5422D"/>
    <w:rsid w:val="00C90A4E"/>
    <w:rsid w:val="00CD4E39"/>
    <w:rsid w:val="00D36A7F"/>
    <w:rsid w:val="00DC2D90"/>
    <w:rsid w:val="00DD67AB"/>
    <w:rsid w:val="00E1748E"/>
    <w:rsid w:val="00E95ED6"/>
    <w:rsid w:val="00EB1589"/>
    <w:rsid w:val="00EB52E3"/>
    <w:rsid w:val="00EC1F4F"/>
    <w:rsid w:val="00ED3D4B"/>
    <w:rsid w:val="00F347AA"/>
    <w:rsid w:val="00F45A26"/>
    <w:rsid w:val="00F73449"/>
    <w:rsid w:val="00FA61B0"/>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paragraph" w:customStyle="1" w:styleId="paragraph">
    <w:name w:val="paragraph"/>
    <w:basedOn w:val="Normal"/>
    <w:rsid w:val="00231C3A"/>
    <w:pPr>
      <w:spacing w:before="100" w:beforeAutospacing="1" w:after="100" w:afterAutospacing="1" w:line="240" w:lineRule="auto"/>
    </w:pPr>
    <w:rPr>
      <w:rFonts w:ascii="Times New Roman" w:eastAsia="Times New Roman" w:hAnsi="Times New Roman" w:cs="Times New Roman"/>
      <w:sz w:val="24"/>
      <w:szCs w:val="24"/>
      <w:lang w:val="es-419" w:eastAsia="es-419"/>
    </w:rPr>
  </w:style>
  <w:style w:type="character" w:customStyle="1" w:styleId="normaltextrun">
    <w:name w:val="normaltextrun"/>
    <w:basedOn w:val="DefaultParagraphFont"/>
    <w:rsid w:val="00231C3A"/>
  </w:style>
  <w:style w:type="character" w:customStyle="1" w:styleId="eop">
    <w:name w:val="eop"/>
    <w:basedOn w:val="DefaultParagraphFont"/>
    <w:rsid w:val="00231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720900">
      <w:bodyDiv w:val="1"/>
      <w:marLeft w:val="0"/>
      <w:marRight w:val="0"/>
      <w:marTop w:val="0"/>
      <w:marBottom w:val="0"/>
      <w:divBdr>
        <w:top w:val="none" w:sz="0" w:space="0" w:color="auto"/>
        <w:left w:val="none" w:sz="0" w:space="0" w:color="auto"/>
        <w:bottom w:val="none" w:sz="0" w:space="0" w:color="auto"/>
        <w:right w:val="none" w:sz="0" w:space="0" w:color="auto"/>
      </w:divBdr>
      <w:divsChild>
        <w:div w:id="1912496029">
          <w:marLeft w:val="0"/>
          <w:marRight w:val="0"/>
          <w:marTop w:val="0"/>
          <w:marBottom w:val="0"/>
          <w:divBdr>
            <w:top w:val="none" w:sz="0" w:space="0" w:color="auto"/>
            <w:left w:val="none" w:sz="0" w:space="0" w:color="auto"/>
            <w:bottom w:val="none" w:sz="0" w:space="0" w:color="auto"/>
            <w:right w:val="none" w:sz="0" w:space="0" w:color="auto"/>
          </w:divBdr>
        </w:div>
        <w:div w:id="756364350">
          <w:marLeft w:val="0"/>
          <w:marRight w:val="0"/>
          <w:marTop w:val="0"/>
          <w:marBottom w:val="0"/>
          <w:divBdr>
            <w:top w:val="none" w:sz="0" w:space="0" w:color="auto"/>
            <w:left w:val="none" w:sz="0" w:space="0" w:color="auto"/>
            <w:bottom w:val="none" w:sz="0" w:space="0" w:color="auto"/>
            <w:right w:val="none" w:sz="0" w:space="0" w:color="auto"/>
          </w:divBdr>
        </w:div>
        <w:div w:id="1430851773">
          <w:marLeft w:val="0"/>
          <w:marRight w:val="0"/>
          <w:marTop w:val="0"/>
          <w:marBottom w:val="0"/>
          <w:divBdr>
            <w:top w:val="none" w:sz="0" w:space="0" w:color="auto"/>
            <w:left w:val="none" w:sz="0" w:space="0" w:color="auto"/>
            <w:bottom w:val="none" w:sz="0" w:space="0" w:color="auto"/>
            <w:right w:val="none" w:sz="0" w:space="0" w:color="auto"/>
          </w:divBdr>
        </w:div>
        <w:div w:id="521625289">
          <w:marLeft w:val="0"/>
          <w:marRight w:val="0"/>
          <w:marTop w:val="0"/>
          <w:marBottom w:val="0"/>
          <w:divBdr>
            <w:top w:val="none" w:sz="0" w:space="0" w:color="auto"/>
            <w:left w:val="none" w:sz="0" w:space="0" w:color="auto"/>
            <w:bottom w:val="none" w:sz="0" w:space="0" w:color="auto"/>
            <w:right w:val="none" w:sz="0" w:space="0" w:color="auto"/>
          </w:divBdr>
        </w:div>
        <w:div w:id="1961300768">
          <w:marLeft w:val="0"/>
          <w:marRight w:val="0"/>
          <w:marTop w:val="0"/>
          <w:marBottom w:val="0"/>
          <w:divBdr>
            <w:top w:val="none" w:sz="0" w:space="0" w:color="auto"/>
            <w:left w:val="none" w:sz="0" w:space="0" w:color="auto"/>
            <w:bottom w:val="none" w:sz="0" w:space="0" w:color="auto"/>
            <w:right w:val="none" w:sz="0" w:space="0" w:color="auto"/>
          </w:divBdr>
        </w:div>
        <w:div w:id="1105805844">
          <w:marLeft w:val="0"/>
          <w:marRight w:val="0"/>
          <w:marTop w:val="0"/>
          <w:marBottom w:val="0"/>
          <w:divBdr>
            <w:top w:val="none" w:sz="0" w:space="0" w:color="auto"/>
            <w:left w:val="none" w:sz="0" w:space="0" w:color="auto"/>
            <w:bottom w:val="none" w:sz="0" w:space="0" w:color="auto"/>
            <w:right w:val="none" w:sz="0" w:space="0" w:color="auto"/>
          </w:divBdr>
        </w:div>
      </w:divsChild>
    </w:div>
    <w:div w:id="1127505112">
      <w:bodyDiv w:val="1"/>
      <w:marLeft w:val="0"/>
      <w:marRight w:val="0"/>
      <w:marTop w:val="0"/>
      <w:marBottom w:val="0"/>
      <w:divBdr>
        <w:top w:val="none" w:sz="0" w:space="0" w:color="auto"/>
        <w:left w:val="none" w:sz="0" w:space="0" w:color="auto"/>
        <w:bottom w:val="none" w:sz="0" w:space="0" w:color="auto"/>
        <w:right w:val="none" w:sz="0" w:space="0" w:color="auto"/>
      </w:divBdr>
      <w:divsChild>
        <w:div w:id="1784429">
          <w:marLeft w:val="0"/>
          <w:marRight w:val="0"/>
          <w:marTop w:val="0"/>
          <w:marBottom w:val="0"/>
          <w:divBdr>
            <w:top w:val="none" w:sz="0" w:space="0" w:color="auto"/>
            <w:left w:val="none" w:sz="0" w:space="0" w:color="auto"/>
            <w:bottom w:val="none" w:sz="0" w:space="0" w:color="auto"/>
            <w:right w:val="none" w:sz="0" w:space="0" w:color="auto"/>
          </w:divBdr>
          <w:divsChild>
            <w:div w:id="251398871">
              <w:marLeft w:val="0"/>
              <w:marRight w:val="0"/>
              <w:marTop w:val="0"/>
              <w:marBottom w:val="0"/>
              <w:divBdr>
                <w:top w:val="none" w:sz="0" w:space="0" w:color="auto"/>
                <w:left w:val="none" w:sz="0" w:space="0" w:color="auto"/>
                <w:bottom w:val="none" w:sz="0" w:space="0" w:color="auto"/>
                <w:right w:val="none" w:sz="0" w:space="0" w:color="auto"/>
              </w:divBdr>
            </w:div>
            <w:div w:id="1775902128">
              <w:marLeft w:val="0"/>
              <w:marRight w:val="0"/>
              <w:marTop w:val="0"/>
              <w:marBottom w:val="0"/>
              <w:divBdr>
                <w:top w:val="none" w:sz="0" w:space="0" w:color="auto"/>
                <w:left w:val="none" w:sz="0" w:space="0" w:color="auto"/>
                <w:bottom w:val="none" w:sz="0" w:space="0" w:color="auto"/>
                <w:right w:val="none" w:sz="0" w:space="0" w:color="auto"/>
              </w:divBdr>
            </w:div>
          </w:divsChild>
        </w:div>
        <w:div w:id="1868133172">
          <w:marLeft w:val="0"/>
          <w:marRight w:val="0"/>
          <w:marTop w:val="0"/>
          <w:marBottom w:val="0"/>
          <w:divBdr>
            <w:top w:val="none" w:sz="0" w:space="0" w:color="auto"/>
            <w:left w:val="none" w:sz="0" w:space="0" w:color="auto"/>
            <w:bottom w:val="none" w:sz="0" w:space="0" w:color="auto"/>
            <w:right w:val="none" w:sz="0" w:space="0" w:color="auto"/>
          </w:divBdr>
        </w:div>
      </w:divsChild>
    </w:div>
    <w:div w:id="2064985282">
      <w:bodyDiv w:val="1"/>
      <w:marLeft w:val="0"/>
      <w:marRight w:val="0"/>
      <w:marTop w:val="0"/>
      <w:marBottom w:val="0"/>
      <w:divBdr>
        <w:top w:val="none" w:sz="0" w:space="0" w:color="auto"/>
        <w:left w:val="none" w:sz="0" w:space="0" w:color="auto"/>
        <w:bottom w:val="none" w:sz="0" w:space="0" w:color="auto"/>
        <w:right w:val="none" w:sz="0" w:space="0" w:color="auto"/>
      </w:divBdr>
      <w:divsChild>
        <w:div w:id="443423494">
          <w:marLeft w:val="0"/>
          <w:marRight w:val="0"/>
          <w:marTop w:val="0"/>
          <w:marBottom w:val="0"/>
          <w:divBdr>
            <w:top w:val="none" w:sz="0" w:space="0" w:color="auto"/>
            <w:left w:val="none" w:sz="0" w:space="0" w:color="auto"/>
            <w:bottom w:val="none" w:sz="0" w:space="0" w:color="auto"/>
            <w:right w:val="none" w:sz="0" w:space="0" w:color="auto"/>
          </w:divBdr>
        </w:div>
        <w:div w:id="1367944242">
          <w:marLeft w:val="0"/>
          <w:marRight w:val="0"/>
          <w:marTop w:val="0"/>
          <w:marBottom w:val="0"/>
          <w:divBdr>
            <w:top w:val="none" w:sz="0" w:space="0" w:color="auto"/>
            <w:left w:val="none" w:sz="0" w:space="0" w:color="auto"/>
            <w:bottom w:val="none" w:sz="0" w:space="0" w:color="auto"/>
            <w:right w:val="none" w:sz="0" w:space="0" w:color="auto"/>
          </w:divBdr>
        </w:div>
        <w:div w:id="503134131">
          <w:marLeft w:val="0"/>
          <w:marRight w:val="0"/>
          <w:marTop w:val="0"/>
          <w:marBottom w:val="0"/>
          <w:divBdr>
            <w:top w:val="none" w:sz="0" w:space="0" w:color="auto"/>
            <w:left w:val="none" w:sz="0" w:space="0" w:color="auto"/>
            <w:bottom w:val="none" w:sz="0" w:space="0" w:color="auto"/>
            <w:right w:val="none" w:sz="0" w:space="0" w:color="auto"/>
          </w:divBdr>
        </w:div>
        <w:div w:id="1939556269">
          <w:marLeft w:val="0"/>
          <w:marRight w:val="0"/>
          <w:marTop w:val="0"/>
          <w:marBottom w:val="0"/>
          <w:divBdr>
            <w:top w:val="none" w:sz="0" w:space="0" w:color="auto"/>
            <w:left w:val="none" w:sz="0" w:space="0" w:color="auto"/>
            <w:bottom w:val="none" w:sz="0" w:space="0" w:color="auto"/>
            <w:right w:val="none" w:sz="0" w:space="0" w:color="auto"/>
          </w:divBdr>
        </w:div>
        <w:div w:id="1378969187">
          <w:marLeft w:val="0"/>
          <w:marRight w:val="0"/>
          <w:marTop w:val="0"/>
          <w:marBottom w:val="0"/>
          <w:divBdr>
            <w:top w:val="none" w:sz="0" w:space="0" w:color="auto"/>
            <w:left w:val="none" w:sz="0" w:space="0" w:color="auto"/>
            <w:bottom w:val="none" w:sz="0" w:space="0" w:color="auto"/>
            <w:right w:val="none" w:sz="0" w:space="0" w:color="auto"/>
          </w:divBdr>
        </w:div>
        <w:div w:id="401299449">
          <w:marLeft w:val="0"/>
          <w:marRight w:val="0"/>
          <w:marTop w:val="0"/>
          <w:marBottom w:val="0"/>
          <w:divBdr>
            <w:top w:val="none" w:sz="0" w:space="0" w:color="auto"/>
            <w:left w:val="none" w:sz="0" w:space="0" w:color="auto"/>
            <w:bottom w:val="none" w:sz="0" w:space="0" w:color="auto"/>
            <w:right w:val="none" w:sz="0" w:space="0" w:color="auto"/>
          </w:divBdr>
        </w:div>
        <w:div w:id="2081754497">
          <w:marLeft w:val="0"/>
          <w:marRight w:val="0"/>
          <w:marTop w:val="0"/>
          <w:marBottom w:val="0"/>
          <w:divBdr>
            <w:top w:val="none" w:sz="0" w:space="0" w:color="auto"/>
            <w:left w:val="none" w:sz="0" w:space="0" w:color="auto"/>
            <w:bottom w:val="none" w:sz="0" w:space="0" w:color="auto"/>
            <w:right w:val="none" w:sz="0" w:space="0" w:color="auto"/>
          </w:divBdr>
        </w:div>
        <w:div w:id="286083808">
          <w:marLeft w:val="0"/>
          <w:marRight w:val="0"/>
          <w:marTop w:val="0"/>
          <w:marBottom w:val="0"/>
          <w:divBdr>
            <w:top w:val="none" w:sz="0" w:space="0" w:color="auto"/>
            <w:left w:val="none" w:sz="0" w:space="0" w:color="auto"/>
            <w:bottom w:val="none" w:sz="0" w:space="0" w:color="auto"/>
            <w:right w:val="none" w:sz="0" w:space="0" w:color="auto"/>
          </w:divBdr>
        </w:div>
        <w:div w:id="559823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1124</Words>
  <Characters>6410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7</cp:revision>
  <cp:lastPrinted>2017-08-23T11:38:00Z</cp:lastPrinted>
  <dcterms:created xsi:type="dcterms:W3CDTF">2023-02-23T14:30:00Z</dcterms:created>
  <dcterms:modified xsi:type="dcterms:W3CDTF">2023-03-07T06:40:00Z</dcterms:modified>
</cp:coreProperties>
</file>