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06660E" w:rsidRDefault="00343E96" w:rsidP="00240BFB">
      <w:pPr>
        <w:pStyle w:val="Heading1"/>
        <w:ind w:left="0"/>
        <w:jc w:val="center"/>
        <w:rPr>
          <w:rFonts w:cs="Tahoma"/>
        </w:rPr>
      </w:pPr>
      <w:r w:rsidRPr="0006660E">
        <w:rPr>
          <w:rFonts w:cs="Tahoma"/>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06660E" w:rsidRDefault="00240BFB" w:rsidP="00240BFB">
      <w:pPr>
        <w:pStyle w:val="Heading1"/>
        <w:spacing w:after="60"/>
        <w:ind w:left="0"/>
        <w:jc w:val="center"/>
        <w:rPr>
          <w:rFonts w:cs="Tahoma"/>
          <w:sz w:val="22"/>
          <w:szCs w:val="22"/>
        </w:rPr>
      </w:pPr>
      <w:r w:rsidRPr="0006660E">
        <w:rPr>
          <w:rFonts w:cs="Tahoma"/>
          <w:sz w:val="22"/>
          <w:szCs w:val="22"/>
        </w:rPr>
        <w:t>Food and Agriculture organization of the United Nations</w:t>
      </w:r>
    </w:p>
    <w:p w14:paraId="5A694A50" w14:textId="151673E7" w:rsidR="00240BFB" w:rsidRPr="0006660E" w:rsidRDefault="00A26B2C" w:rsidP="00240BFB">
      <w:pPr>
        <w:pStyle w:val="Heading3"/>
        <w:ind w:left="0"/>
        <w:jc w:val="center"/>
        <w:rPr>
          <w:rFonts w:cs="Tahoma"/>
          <w:sz w:val="22"/>
          <w:szCs w:val="22"/>
        </w:rPr>
      </w:pPr>
      <w:r w:rsidRPr="0006660E">
        <w:rPr>
          <w:rFonts w:cs="Tahoma"/>
          <w:b/>
          <w:sz w:val="22"/>
          <w:szCs w:val="22"/>
        </w:rPr>
        <w:t>Terms of Reference for</w:t>
      </w:r>
      <w:r w:rsidR="000D71BD" w:rsidRPr="0006660E">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7255D3" w:rsidRPr="0006660E">
            <w:rPr>
              <w:rFonts w:cs="Tahoma"/>
              <w:b/>
              <w:sz w:val="22"/>
              <w:szCs w:val="22"/>
            </w:rPr>
            <w:t>Interns</w:t>
          </w:r>
        </w:sdtContent>
      </w:sdt>
      <w:r w:rsidR="000D71BD" w:rsidRPr="0006660E">
        <w:rPr>
          <w:rFonts w:cs="Tahoma"/>
          <w:b/>
          <w:sz w:val="22"/>
          <w:szCs w:val="22"/>
        </w:rPr>
        <w:t xml:space="preserve"> </w:t>
      </w:r>
    </w:p>
    <w:p w14:paraId="1454D78D" w14:textId="77777777" w:rsidR="00240BFB" w:rsidRPr="0006660E" w:rsidRDefault="00240BFB" w:rsidP="006555B3">
      <w:pPr>
        <w:pStyle w:val="Heading3"/>
        <w:ind w:left="0" w:right="-720"/>
        <w:jc w:val="center"/>
        <w:rPr>
          <w:rFonts w:cs="Tahoma"/>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934"/>
        <w:gridCol w:w="2142"/>
      </w:tblGrid>
      <w:tr w:rsidR="00444C1C" w:rsidRPr="0006660E" w14:paraId="5468E8C8"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06660E" w:rsidRDefault="00444C1C">
            <w:pPr>
              <w:rPr>
                <w:rFonts w:ascii="Tahoma" w:hAnsi="Tahoma" w:cs="Tahoma"/>
                <w:b/>
                <w:sz w:val="20"/>
                <w:szCs w:val="20"/>
              </w:rPr>
            </w:pPr>
            <w:r w:rsidRPr="0006660E">
              <w:rPr>
                <w:rFonts w:ascii="Tahoma" w:hAnsi="Tahoma" w:cs="Tahoma"/>
                <w:b/>
                <w:sz w:val="20"/>
                <w:szCs w:val="20"/>
              </w:rPr>
              <w:t>Name:</w:t>
            </w:r>
          </w:p>
        </w:tc>
        <w:tc>
          <w:tcPr>
            <w:tcW w:w="7684" w:type="dxa"/>
            <w:gridSpan w:val="6"/>
            <w:tcBorders>
              <w:top w:val="outset" w:sz="6" w:space="0" w:color="auto"/>
              <w:left w:val="nil"/>
              <w:bottom w:val="outset" w:sz="6" w:space="0" w:color="auto"/>
              <w:right w:val="single" w:sz="4" w:space="0" w:color="C0C0C0"/>
            </w:tcBorders>
            <w:vAlign w:val="center"/>
          </w:tcPr>
          <w:p w14:paraId="09531C14" w14:textId="77777777" w:rsidR="00444C1C" w:rsidRPr="0006660E" w:rsidRDefault="00444C1C" w:rsidP="00AF20B0">
            <w:pPr>
              <w:rPr>
                <w:rFonts w:ascii="Tahoma" w:hAnsi="Tahoma" w:cs="Tahoma"/>
                <w:sz w:val="20"/>
                <w:szCs w:val="20"/>
              </w:rPr>
            </w:pPr>
          </w:p>
        </w:tc>
      </w:tr>
      <w:tr w:rsidR="00240BFB" w:rsidRPr="0006660E" w14:paraId="6B9A730A"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593208A" w:rsidR="00240BFB" w:rsidRPr="0006660E" w:rsidRDefault="00240BFB">
            <w:pPr>
              <w:rPr>
                <w:rFonts w:ascii="Tahoma" w:hAnsi="Tahoma" w:cs="Tahoma"/>
                <w:b/>
                <w:sz w:val="20"/>
                <w:szCs w:val="20"/>
              </w:rPr>
            </w:pPr>
            <w:r w:rsidRPr="0006660E">
              <w:rPr>
                <w:rFonts w:ascii="Tahoma" w:hAnsi="Tahoma" w:cs="Tahoma"/>
                <w:b/>
                <w:sz w:val="20"/>
                <w:szCs w:val="20"/>
              </w:rPr>
              <w:t>Job Title:</w:t>
            </w:r>
            <w:r w:rsidR="00502EF4" w:rsidRPr="0006660E">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7EB47286" w14:textId="28544199" w:rsidR="00240BFB" w:rsidRPr="0006660E" w:rsidRDefault="0006660E" w:rsidP="00AF20B0">
            <w:pPr>
              <w:rPr>
                <w:rFonts w:ascii="Tahoma" w:hAnsi="Tahoma" w:cs="Tahoma"/>
                <w:sz w:val="20"/>
                <w:szCs w:val="20"/>
              </w:rPr>
            </w:pPr>
            <w:r w:rsidRPr="0006660E">
              <w:rPr>
                <w:rFonts w:ascii="Tahoma" w:hAnsi="Tahoma" w:cs="Tahoma"/>
                <w:bCs/>
                <w:sz w:val="20"/>
                <w:szCs w:val="20"/>
              </w:rPr>
              <w:t>Natural resources management and livelihoods support intern</w:t>
            </w:r>
          </w:p>
        </w:tc>
      </w:tr>
      <w:tr w:rsidR="00240BFB" w:rsidRPr="0006660E" w14:paraId="34C80FBD" w14:textId="77777777" w:rsidTr="00446166">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6CBE823A" w:rsidR="00240BFB" w:rsidRPr="0006660E" w:rsidRDefault="00240BFB">
            <w:pPr>
              <w:ind w:right="-69"/>
              <w:rPr>
                <w:rFonts w:ascii="Tahoma" w:hAnsi="Tahoma" w:cs="Tahoma"/>
                <w:b/>
                <w:sz w:val="20"/>
                <w:szCs w:val="20"/>
              </w:rPr>
            </w:pPr>
            <w:r w:rsidRPr="0006660E">
              <w:rPr>
                <w:rFonts w:ascii="Tahoma" w:hAnsi="Tahoma" w:cs="Tahoma"/>
                <w:b/>
                <w:sz w:val="20"/>
                <w:szCs w:val="20"/>
              </w:rPr>
              <w:t>Division/Department:</w:t>
            </w:r>
            <w:r w:rsidR="00C87413" w:rsidRPr="0006660E">
              <w:rPr>
                <w:rFonts w:ascii="Tahoma" w:hAnsi="Tahoma" w:cs="Tahoma"/>
                <w:b/>
                <w:sz w:val="20"/>
                <w:szCs w:val="20"/>
              </w:rPr>
              <w:t xml:space="preserve"> </w:t>
            </w:r>
            <w:r w:rsidR="00C87413" w:rsidRPr="0006660E">
              <w:rPr>
                <w:rFonts w:ascii="Tahoma" w:hAnsi="Tahoma" w:cs="Tahoma"/>
                <w:bCs/>
                <w:sz w:val="20"/>
                <w:szCs w:val="20"/>
              </w:rPr>
              <w:t>FR DRC</w:t>
            </w:r>
          </w:p>
        </w:tc>
        <w:tc>
          <w:tcPr>
            <w:tcW w:w="6698" w:type="dxa"/>
            <w:gridSpan w:val="5"/>
            <w:tcBorders>
              <w:top w:val="outset" w:sz="6" w:space="0" w:color="auto"/>
              <w:left w:val="nil"/>
              <w:bottom w:val="outset" w:sz="6" w:space="0" w:color="auto"/>
              <w:right w:val="single" w:sz="4" w:space="0" w:color="C0C0C0"/>
            </w:tcBorders>
            <w:vAlign w:val="center"/>
          </w:tcPr>
          <w:p w14:paraId="66FA8B8A" w14:textId="77777777" w:rsidR="00240BFB" w:rsidRPr="0006660E" w:rsidRDefault="00240BFB">
            <w:pPr>
              <w:rPr>
                <w:rFonts w:ascii="Tahoma" w:hAnsi="Tahoma" w:cs="Tahoma"/>
                <w:sz w:val="20"/>
                <w:szCs w:val="20"/>
              </w:rPr>
            </w:pPr>
          </w:p>
        </w:tc>
      </w:tr>
      <w:tr w:rsidR="00240BFB" w:rsidRPr="0006660E" w14:paraId="10A38E57"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205856C8" w14:textId="77777777" w:rsidR="007F5E9F" w:rsidRPr="0006660E" w:rsidRDefault="00240BFB">
            <w:pPr>
              <w:rPr>
                <w:rFonts w:ascii="Tahoma" w:hAnsi="Tahoma" w:cs="Tahoma"/>
                <w:b/>
                <w:sz w:val="20"/>
                <w:szCs w:val="20"/>
              </w:rPr>
            </w:pPr>
            <w:r w:rsidRPr="0006660E">
              <w:rPr>
                <w:rFonts w:ascii="Tahoma" w:hAnsi="Tahoma" w:cs="Tahoma"/>
                <w:b/>
                <w:sz w:val="20"/>
                <w:szCs w:val="20"/>
              </w:rPr>
              <w:t>Location:</w:t>
            </w:r>
            <w:r w:rsidR="00C87413" w:rsidRPr="0006660E">
              <w:rPr>
                <w:rFonts w:ascii="Tahoma" w:hAnsi="Tahoma" w:cs="Tahoma"/>
                <w:b/>
                <w:sz w:val="20"/>
                <w:szCs w:val="20"/>
              </w:rPr>
              <w:t xml:space="preserve"> </w:t>
            </w:r>
          </w:p>
          <w:p w14:paraId="7A10A0FF" w14:textId="588CDB07" w:rsidR="00240BFB" w:rsidRPr="0006660E" w:rsidRDefault="00240BFB">
            <w:pPr>
              <w:rPr>
                <w:rFonts w:ascii="Tahoma" w:hAnsi="Tahoma" w:cs="Tahoma"/>
                <w:color w:val="000000"/>
                <w:sz w:val="22"/>
                <w:szCs w:val="22"/>
                <w:lang w:val="en-US"/>
              </w:rPr>
            </w:pPr>
          </w:p>
        </w:tc>
        <w:tc>
          <w:tcPr>
            <w:tcW w:w="7684" w:type="dxa"/>
            <w:gridSpan w:val="6"/>
            <w:tcBorders>
              <w:top w:val="outset" w:sz="6" w:space="0" w:color="auto"/>
              <w:left w:val="nil"/>
              <w:bottom w:val="outset" w:sz="6" w:space="0" w:color="auto"/>
              <w:right w:val="single" w:sz="4" w:space="0" w:color="C0C0C0"/>
            </w:tcBorders>
            <w:vAlign w:val="center"/>
          </w:tcPr>
          <w:p w14:paraId="6AFD4095" w14:textId="2CFE181B" w:rsidR="00240BFB" w:rsidRPr="0006660E" w:rsidRDefault="0006660E" w:rsidP="00B0757F">
            <w:pPr>
              <w:rPr>
                <w:rFonts w:ascii="Tahoma" w:hAnsi="Tahoma" w:cs="Tahoma"/>
                <w:sz w:val="20"/>
                <w:szCs w:val="20"/>
              </w:rPr>
            </w:pPr>
            <w:r w:rsidRPr="0006660E">
              <w:rPr>
                <w:rFonts w:ascii="Tahoma" w:hAnsi="Tahoma" w:cs="Tahoma"/>
                <w:color w:val="000000"/>
                <w:sz w:val="22"/>
                <w:szCs w:val="22"/>
              </w:rPr>
              <w:t xml:space="preserve">Kinshasa, Democratic Republic </w:t>
            </w:r>
            <w:r w:rsidR="008A636A" w:rsidRPr="0006660E">
              <w:rPr>
                <w:rFonts w:ascii="Tahoma" w:hAnsi="Tahoma" w:cs="Tahoma"/>
                <w:color w:val="000000"/>
                <w:sz w:val="22"/>
                <w:szCs w:val="22"/>
              </w:rPr>
              <w:t>of</w:t>
            </w:r>
            <w:r w:rsidRPr="0006660E">
              <w:rPr>
                <w:rFonts w:ascii="Tahoma" w:hAnsi="Tahoma" w:cs="Tahoma"/>
                <w:color w:val="000000"/>
                <w:sz w:val="22"/>
                <w:szCs w:val="22"/>
              </w:rPr>
              <w:t xml:space="preserve"> Congo</w:t>
            </w:r>
          </w:p>
        </w:tc>
      </w:tr>
      <w:tr w:rsidR="0098339E" w:rsidRPr="0006660E" w14:paraId="19BDE315"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41CB88D2" w:rsidR="0098339E" w:rsidRPr="0006660E" w:rsidRDefault="0098339E">
            <w:pPr>
              <w:rPr>
                <w:rFonts w:ascii="Tahoma" w:hAnsi="Tahoma" w:cs="Tahoma"/>
                <w:b/>
                <w:sz w:val="20"/>
                <w:szCs w:val="20"/>
              </w:rPr>
            </w:pPr>
            <w:r w:rsidRPr="0006660E">
              <w:rPr>
                <w:rFonts w:ascii="Tahoma" w:hAnsi="Tahoma" w:cs="Tahoma"/>
                <w:b/>
                <w:sz w:val="20"/>
                <w:szCs w:val="20"/>
              </w:rPr>
              <w:t xml:space="preserve">Linkage to </w:t>
            </w:r>
            <w:r w:rsidR="00F5141D" w:rsidRPr="0006660E">
              <w:rPr>
                <w:rFonts w:ascii="Tahoma" w:hAnsi="Tahoma" w:cs="Tahoma"/>
                <w:b/>
                <w:sz w:val="20"/>
                <w:szCs w:val="20"/>
              </w:rPr>
              <w:t>Four Betters:</w:t>
            </w:r>
            <w:r w:rsidRPr="0006660E">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338D3C" w14:textId="384CAB5E" w:rsidR="0098339E" w:rsidRPr="0006660E" w:rsidRDefault="0006660E" w:rsidP="00B0757F">
            <w:pPr>
              <w:rPr>
                <w:rFonts w:ascii="Tahoma" w:hAnsi="Tahoma" w:cs="Tahoma"/>
                <w:sz w:val="20"/>
                <w:szCs w:val="20"/>
              </w:rPr>
            </w:pPr>
            <w:r w:rsidRPr="0006660E">
              <w:rPr>
                <w:rFonts w:ascii="Tahoma" w:hAnsi="Tahoma" w:cs="Tahoma"/>
                <w:bCs/>
                <w:sz w:val="20"/>
                <w:szCs w:val="20"/>
              </w:rPr>
              <w:t>BL3 and BL4</w:t>
            </w:r>
          </w:p>
        </w:tc>
      </w:tr>
      <w:tr w:rsidR="00240BFB" w:rsidRPr="0006660E" w14:paraId="057428CB"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1D0A7D61" w:rsidR="00240BFB" w:rsidRPr="0006660E" w:rsidRDefault="00240BFB">
            <w:pPr>
              <w:rPr>
                <w:rFonts w:ascii="Tahoma" w:hAnsi="Tahoma" w:cs="Tahoma"/>
                <w:b/>
                <w:sz w:val="20"/>
                <w:szCs w:val="20"/>
              </w:rPr>
            </w:pPr>
            <w:r w:rsidRPr="0006660E">
              <w:rPr>
                <w:rFonts w:ascii="Tahoma" w:hAnsi="Tahoma" w:cs="Tahoma"/>
                <w:b/>
                <w:sz w:val="20"/>
                <w:szCs w:val="20"/>
              </w:rPr>
              <w:t>Expected Start Date of Assignment:</w:t>
            </w:r>
            <w:r w:rsidR="005F1173" w:rsidRPr="0006660E">
              <w:rPr>
                <w:rFonts w:ascii="Tahoma" w:hAnsi="Tahoma" w:cs="Tahoma"/>
                <w:b/>
                <w:sz w:val="20"/>
                <w:szCs w:val="20"/>
              </w:rPr>
              <w:t xml:space="preserve"> </w:t>
            </w:r>
          </w:p>
        </w:tc>
        <w:tc>
          <w:tcPr>
            <w:tcW w:w="2535" w:type="dxa"/>
            <w:tcBorders>
              <w:top w:val="outset" w:sz="6" w:space="0" w:color="auto"/>
              <w:left w:val="nil"/>
              <w:bottom w:val="outset" w:sz="6" w:space="0" w:color="auto"/>
              <w:right w:val="nil"/>
            </w:tcBorders>
            <w:vAlign w:val="center"/>
          </w:tcPr>
          <w:p w14:paraId="0FB97656" w14:textId="57E0A870" w:rsidR="00240BFB" w:rsidRPr="0006660E" w:rsidRDefault="00D619A2" w:rsidP="00213183">
            <w:pPr>
              <w:rPr>
                <w:rFonts w:ascii="Tahoma" w:hAnsi="Tahoma" w:cs="Tahoma"/>
                <w:sz w:val="20"/>
                <w:szCs w:val="20"/>
              </w:rPr>
            </w:pPr>
            <w:r>
              <w:rPr>
                <w:rFonts w:ascii="Tahoma" w:hAnsi="Tahoma" w:cs="Tahoma"/>
                <w:bCs/>
                <w:sz w:val="20"/>
                <w:szCs w:val="20"/>
              </w:rPr>
              <w:t>June 2023 (or later)</w:t>
            </w:r>
          </w:p>
        </w:tc>
        <w:tc>
          <w:tcPr>
            <w:tcW w:w="1080" w:type="dxa"/>
            <w:tcBorders>
              <w:top w:val="outset" w:sz="6" w:space="0" w:color="auto"/>
              <w:left w:val="nil"/>
              <w:bottom w:val="outset" w:sz="6" w:space="0" w:color="auto"/>
              <w:right w:val="nil"/>
            </w:tcBorders>
            <w:vAlign w:val="center"/>
            <w:hideMark/>
          </w:tcPr>
          <w:p w14:paraId="58FD6B80" w14:textId="77777777" w:rsidR="00240BFB" w:rsidRPr="0006660E" w:rsidRDefault="00446166" w:rsidP="00446166">
            <w:pPr>
              <w:rPr>
                <w:rFonts w:ascii="Tahoma" w:hAnsi="Tahoma" w:cs="Tahoma"/>
                <w:b/>
                <w:sz w:val="18"/>
                <w:szCs w:val="18"/>
              </w:rPr>
            </w:pPr>
            <w:r w:rsidRPr="0006660E">
              <w:rPr>
                <w:rFonts w:ascii="Tahoma" w:hAnsi="Tahoma" w:cs="Tahoma"/>
                <w:b/>
                <w:sz w:val="18"/>
                <w:szCs w:val="18"/>
              </w:rPr>
              <w:t>Duration</w:t>
            </w:r>
            <w:r w:rsidR="00240BFB" w:rsidRPr="0006660E">
              <w:rPr>
                <w:rFonts w:ascii="Tahoma" w:hAnsi="Tahoma" w:cs="Tahoma"/>
                <w:b/>
                <w:sz w:val="18"/>
                <w:szCs w:val="18"/>
              </w:rPr>
              <w:t>:</w:t>
            </w:r>
          </w:p>
        </w:tc>
        <w:tc>
          <w:tcPr>
            <w:tcW w:w="3075" w:type="dxa"/>
            <w:gridSpan w:val="2"/>
            <w:tcBorders>
              <w:top w:val="outset" w:sz="6" w:space="0" w:color="auto"/>
              <w:left w:val="nil"/>
              <w:bottom w:val="outset" w:sz="6" w:space="0" w:color="auto"/>
              <w:right w:val="single" w:sz="4" w:space="0" w:color="C0C0C0"/>
            </w:tcBorders>
            <w:vAlign w:val="center"/>
          </w:tcPr>
          <w:p w14:paraId="0D11F86D" w14:textId="5BECEF6E" w:rsidR="00240BFB" w:rsidRPr="0006660E" w:rsidRDefault="005F1173" w:rsidP="00283DC3">
            <w:pPr>
              <w:rPr>
                <w:rFonts w:ascii="Tahoma" w:hAnsi="Tahoma" w:cs="Tahoma"/>
                <w:sz w:val="20"/>
                <w:szCs w:val="20"/>
              </w:rPr>
            </w:pPr>
            <w:r w:rsidRPr="0006660E">
              <w:rPr>
                <w:rFonts w:ascii="Tahoma" w:hAnsi="Tahoma" w:cs="Tahoma"/>
                <w:sz w:val="20"/>
                <w:szCs w:val="20"/>
              </w:rPr>
              <w:t>6 months</w:t>
            </w:r>
          </w:p>
        </w:tc>
      </w:tr>
      <w:tr w:rsidR="00AF713A" w:rsidRPr="0006660E" w14:paraId="603D7870"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6C089B37" w14:textId="046359F2" w:rsidR="00A26B2C" w:rsidRPr="0006660E" w:rsidRDefault="00AF713A" w:rsidP="00D619A2">
            <w:pPr>
              <w:rPr>
                <w:rFonts w:ascii="Tahoma" w:hAnsi="Tahoma" w:cs="Tahoma"/>
                <w:b/>
                <w:sz w:val="20"/>
                <w:szCs w:val="20"/>
              </w:rPr>
            </w:pPr>
            <w:r w:rsidRPr="0006660E">
              <w:rPr>
                <w:rFonts w:ascii="Tahoma" w:hAnsi="Tahoma" w:cs="Tahoma"/>
                <w:b/>
                <w:sz w:val="20"/>
                <w:szCs w:val="20"/>
              </w:rPr>
              <w:t xml:space="preserve">Report to: </w:t>
            </w:r>
            <w:r w:rsidR="00343E96" w:rsidRPr="0006660E">
              <w:rPr>
                <w:rFonts w:ascii="Tahoma" w:hAnsi="Tahoma" w:cs="Tahoma"/>
                <w:sz w:val="20"/>
                <w:szCs w:val="20"/>
              </w:rPr>
              <w:t xml:space="preserve"> </w:t>
            </w:r>
            <w:r w:rsidR="005F1173" w:rsidRPr="0006660E">
              <w:rPr>
                <w:rFonts w:ascii="Tahoma" w:hAnsi="Tahoma" w:cs="Tahoma"/>
                <w:sz w:val="20"/>
                <w:szCs w:val="20"/>
              </w:rPr>
              <w:t xml:space="preserve">Anne Klervi Cherriere, </w:t>
            </w:r>
            <w:r w:rsidR="00A17C51" w:rsidRPr="0006660E">
              <w:rPr>
                <w:rFonts w:ascii="Tahoma" w:hAnsi="Tahoma" w:cs="Tahoma"/>
                <w:sz w:val="20"/>
                <w:szCs w:val="20"/>
              </w:rPr>
              <w:t>Operations officer (Resilience unit)</w:t>
            </w:r>
          </w:p>
        </w:tc>
        <w:tc>
          <w:tcPr>
            <w:tcW w:w="2535" w:type="dxa"/>
            <w:tcBorders>
              <w:top w:val="outset" w:sz="6" w:space="0" w:color="auto"/>
              <w:left w:val="nil"/>
              <w:bottom w:val="outset" w:sz="6" w:space="0" w:color="auto"/>
              <w:right w:val="nil"/>
            </w:tcBorders>
            <w:vAlign w:val="center"/>
          </w:tcPr>
          <w:p w14:paraId="213772F6" w14:textId="77777777" w:rsidR="00AF713A" w:rsidRPr="0006660E" w:rsidRDefault="00AF713A" w:rsidP="009D3F12">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tcPr>
          <w:p w14:paraId="67420315" w14:textId="77777777" w:rsidR="00AF713A" w:rsidRPr="0006660E" w:rsidRDefault="00AF713A">
            <w:pPr>
              <w:rPr>
                <w:rFonts w:ascii="Tahoma" w:hAnsi="Tahoma" w:cs="Tahoma"/>
                <w:b/>
                <w:sz w:val="20"/>
                <w:szCs w:val="20"/>
              </w:rPr>
            </w:pPr>
          </w:p>
        </w:tc>
        <w:tc>
          <w:tcPr>
            <w:tcW w:w="3075" w:type="dxa"/>
            <w:gridSpan w:val="2"/>
            <w:tcBorders>
              <w:top w:val="outset" w:sz="6" w:space="0" w:color="auto"/>
              <w:left w:val="nil"/>
              <w:bottom w:val="outset" w:sz="6" w:space="0" w:color="auto"/>
              <w:right w:val="single" w:sz="4" w:space="0" w:color="C0C0C0"/>
            </w:tcBorders>
            <w:vAlign w:val="center"/>
          </w:tcPr>
          <w:p w14:paraId="6A7D33EA" w14:textId="77777777" w:rsidR="00AF713A" w:rsidRPr="0006660E" w:rsidRDefault="00AF713A">
            <w:pPr>
              <w:rPr>
                <w:rFonts w:ascii="Tahoma" w:hAnsi="Tahoma" w:cs="Tahoma"/>
                <w:sz w:val="20"/>
                <w:szCs w:val="20"/>
              </w:rPr>
            </w:pPr>
          </w:p>
        </w:tc>
      </w:tr>
      <w:tr w:rsidR="00240BFB" w:rsidRPr="0006660E" w14:paraId="593B8BA1" w14:textId="77777777" w:rsidTr="00446166">
        <w:trPr>
          <w:trHeight w:val="157"/>
          <w:jc w:val="center"/>
        </w:trPr>
        <w:tc>
          <w:tcPr>
            <w:tcW w:w="11081" w:type="dxa"/>
            <w:gridSpan w:val="7"/>
            <w:tcBorders>
              <w:top w:val="outset" w:sz="6" w:space="0" w:color="auto"/>
              <w:left w:val="nil"/>
              <w:bottom w:val="single" w:sz="4" w:space="0" w:color="C0C0C0"/>
              <w:right w:val="nil"/>
            </w:tcBorders>
            <w:vAlign w:val="center"/>
          </w:tcPr>
          <w:p w14:paraId="31425820" w14:textId="77777777" w:rsidR="00240BFB" w:rsidRPr="0006660E" w:rsidRDefault="00240BFB" w:rsidP="00D813B4">
            <w:pPr>
              <w:rPr>
                <w:rFonts w:ascii="Tahoma" w:hAnsi="Tahoma" w:cs="Tahoma"/>
                <w:sz w:val="20"/>
                <w:szCs w:val="20"/>
              </w:rPr>
            </w:pPr>
          </w:p>
        </w:tc>
      </w:tr>
      <w:tr w:rsidR="00240BFB" w:rsidRPr="0006660E" w14:paraId="3236985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06660E" w:rsidRDefault="00240BFB">
            <w:pPr>
              <w:pStyle w:val="Heading2"/>
              <w:rPr>
                <w:rFonts w:cs="Tahoma"/>
                <w:sz w:val="20"/>
              </w:rPr>
            </w:pPr>
            <w:r w:rsidRPr="0006660E">
              <w:rPr>
                <w:rFonts w:cs="Tahoma"/>
                <w:sz w:val="20"/>
              </w:rPr>
              <w:t>General Description of task(s) and objectives to be achieved</w:t>
            </w:r>
          </w:p>
        </w:tc>
      </w:tr>
      <w:tr w:rsidR="00240BFB" w:rsidRPr="0006660E" w14:paraId="257E6D69" w14:textId="77777777" w:rsidTr="00446166">
        <w:trPr>
          <w:trHeight w:val="827"/>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06660E" w:rsidRDefault="00446166">
            <w:pPr>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06660E" w14:paraId="082153FB" w14:textId="77777777" w:rsidTr="005B18E8">
              <w:trPr>
                <w:trHeight w:val="1237"/>
              </w:trPr>
              <w:tc>
                <w:tcPr>
                  <w:tcW w:w="10528" w:type="dxa"/>
                </w:tcPr>
                <w:p w14:paraId="5F328407" w14:textId="77777777" w:rsidR="00343E96" w:rsidRPr="0006660E" w:rsidRDefault="00343E96" w:rsidP="00446166">
                  <w:pPr>
                    <w:tabs>
                      <w:tab w:val="left" w:pos="315"/>
                    </w:tabs>
                    <w:ind w:left="-105" w:firstLine="105"/>
                    <w:jc w:val="both"/>
                    <w:rPr>
                      <w:rFonts w:ascii="Tahoma" w:hAnsi="Tahoma" w:cs="Tahoma"/>
                      <w:b/>
                      <w:bCs/>
                      <w:sz w:val="20"/>
                      <w:szCs w:val="20"/>
                      <w:u w:val="single"/>
                    </w:rPr>
                  </w:pPr>
                  <w:r w:rsidRPr="0006660E">
                    <w:rPr>
                      <w:rFonts w:ascii="Tahoma" w:hAnsi="Tahoma" w:cs="Tahoma"/>
                      <w:b/>
                      <w:bCs/>
                      <w:sz w:val="20"/>
                      <w:szCs w:val="20"/>
                      <w:u w:val="single"/>
                    </w:rPr>
                    <w:t>Background</w:t>
                  </w:r>
                  <w:r w:rsidR="00D91E0B" w:rsidRPr="0006660E">
                    <w:rPr>
                      <w:rFonts w:ascii="Tahoma" w:hAnsi="Tahoma" w:cs="Tahoma"/>
                      <w:b/>
                      <w:bCs/>
                      <w:sz w:val="20"/>
                      <w:szCs w:val="20"/>
                      <w:u w:val="single"/>
                    </w:rPr>
                    <w:t>:</w:t>
                  </w:r>
                </w:p>
                <w:p w14:paraId="26B793EF" w14:textId="77777777" w:rsidR="00502EF4" w:rsidRPr="0006660E" w:rsidRDefault="00502EF4" w:rsidP="00502EF4">
                  <w:pPr>
                    <w:pStyle w:val="Text"/>
                    <w:rPr>
                      <w:rFonts w:cs="Tahoma"/>
                      <w:bCs/>
                      <w:sz w:val="20"/>
                      <w:szCs w:val="20"/>
                      <w:lang w:val="en-GB"/>
                    </w:rPr>
                  </w:pPr>
                </w:p>
                <w:p w14:paraId="1D12F37F" w14:textId="41A00798" w:rsidR="00502EF4" w:rsidRPr="0006660E" w:rsidRDefault="00502EF4" w:rsidP="00502EF4">
                  <w:pPr>
                    <w:pStyle w:val="Text"/>
                    <w:rPr>
                      <w:rFonts w:cs="Tahoma"/>
                      <w:bCs/>
                      <w:sz w:val="20"/>
                      <w:szCs w:val="20"/>
                      <w:lang w:val="en-GB"/>
                    </w:rPr>
                  </w:pPr>
                  <w:r w:rsidRPr="0006660E">
                    <w:rPr>
                      <w:rFonts w:cs="Tahoma"/>
                      <w:bCs/>
                      <w:sz w:val="20"/>
                      <w:szCs w:val="20"/>
                      <w:lang w:val="en-GB"/>
                    </w:rPr>
                    <w:t xml:space="preserve">Present in DRC since 1978, FAO </w:t>
                  </w:r>
                  <w:r w:rsidR="008A636A" w:rsidRPr="0006660E">
                    <w:rPr>
                      <w:rFonts w:cs="Tahoma"/>
                      <w:bCs/>
                      <w:sz w:val="20"/>
                      <w:szCs w:val="20"/>
                      <w:lang w:val="en-GB"/>
                    </w:rPr>
                    <w:t>currently supports</w:t>
                  </w:r>
                  <w:r w:rsidRPr="0006660E">
                    <w:rPr>
                      <w:rFonts w:cs="Tahoma"/>
                      <w:bCs/>
                      <w:sz w:val="20"/>
                      <w:szCs w:val="20"/>
                      <w:lang w:val="en-GB"/>
                    </w:rPr>
                    <w:t xml:space="preserve"> the </w:t>
                  </w:r>
                  <w:r w:rsidR="00D619A2" w:rsidRPr="0006660E">
                    <w:rPr>
                      <w:rFonts w:cs="Tahoma"/>
                      <w:bCs/>
                      <w:sz w:val="20"/>
                      <w:szCs w:val="20"/>
                      <w:lang w:val="en-GB"/>
                    </w:rPr>
                    <w:t>Government in</w:t>
                  </w:r>
                  <w:r w:rsidRPr="0006660E">
                    <w:rPr>
                      <w:rFonts w:cs="Tahoma"/>
                      <w:bCs/>
                      <w:sz w:val="20"/>
                      <w:szCs w:val="20"/>
                      <w:lang w:val="en-GB"/>
                    </w:rPr>
                    <w:t xml:space="preserve"> 4 programmatic domains that are (i) promotion of policies and strategies in the agricultural and rural sectors, food and nutritional security (ii) Promotion of the value chains (iii) management of biodiversity renewable natural resources management and climate change (mitigation and adaptation), and (iv) resilience of rural communities in the face of the various crises and climate shocks.</w:t>
                  </w:r>
                </w:p>
                <w:p w14:paraId="7B13FEB7" w14:textId="222A15E9" w:rsidR="00502EF4" w:rsidRPr="0006660E" w:rsidRDefault="00502EF4" w:rsidP="00502EF4">
                  <w:pPr>
                    <w:pStyle w:val="Text"/>
                    <w:rPr>
                      <w:rFonts w:cs="Tahoma"/>
                      <w:bCs/>
                      <w:sz w:val="20"/>
                      <w:szCs w:val="20"/>
                      <w:lang w:val="en-GB"/>
                    </w:rPr>
                  </w:pPr>
                  <w:r w:rsidRPr="0006660E">
                    <w:rPr>
                      <w:rFonts w:cs="Tahoma"/>
                      <w:bCs/>
                      <w:sz w:val="20"/>
                      <w:szCs w:val="20"/>
                      <w:lang w:val="en-GB"/>
                    </w:rPr>
                    <w:t>Currently, FAO is supporting the Government   in the development of a sustainable national agricultural policy, the sustainable use of the data collected in the framework of the National Forest monitoring programme, the community forests managements, the management of the key drivers of deforestation ion and forest degradation in the integrated approaches in E</w:t>
                  </w:r>
                  <w:r w:rsidR="00F252CE">
                    <w:rPr>
                      <w:rFonts w:cs="Tahoma"/>
                      <w:bCs/>
                      <w:sz w:val="20"/>
                      <w:szCs w:val="20"/>
                      <w:lang w:val="en-GB"/>
                    </w:rPr>
                    <w:t>q</w:t>
                  </w:r>
                  <w:r w:rsidRPr="0006660E">
                    <w:rPr>
                      <w:rFonts w:cs="Tahoma"/>
                      <w:bCs/>
                      <w:sz w:val="20"/>
                      <w:szCs w:val="20"/>
                      <w:lang w:val="en-GB"/>
                    </w:rPr>
                    <w:t>uateur provinces (PIREDD Equateur), the restoration of  the degraded lands and various projects in the domains of resilience, fishery and animal production and health.</w:t>
                  </w:r>
                </w:p>
                <w:p w14:paraId="2FFFEC84" w14:textId="77777777" w:rsidR="005B18E8" w:rsidRPr="0006660E" w:rsidRDefault="005B18E8" w:rsidP="00983BE9">
                  <w:pPr>
                    <w:pStyle w:val="Text"/>
                    <w:jc w:val="both"/>
                    <w:rPr>
                      <w:rFonts w:cs="Tahoma"/>
                      <w:sz w:val="20"/>
                      <w:szCs w:val="20"/>
                      <w:lang w:val="en-GB"/>
                    </w:rPr>
                  </w:pPr>
                </w:p>
              </w:tc>
            </w:tr>
          </w:tbl>
          <w:p w14:paraId="019F775D" w14:textId="77777777" w:rsidR="00661C9C" w:rsidRPr="0006660E" w:rsidRDefault="00661C9C" w:rsidP="00343E96">
            <w:pPr>
              <w:jc w:val="both"/>
              <w:rPr>
                <w:rFonts w:ascii="Tahoma" w:hAnsi="Tahoma" w:cs="Tahoma"/>
                <w:b/>
                <w:bCs/>
                <w:sz w:val="20"/>
                <w:szCs w:val="20"/>
                <w:u w:val="single"/>
              </w:rPr>
            </w:pPr>
            <w:r w:rsidRPr="0006660E">
              <w:rPr>
                <w:rFonts w:ascii="Tahoma" w:hAnsi="Tahoma" w:cs="Tahoma"/>
                <w:b/>
                <w:bCs/>
                <w:sz w:val="20"/>
                <w:szCs w:val="20"/>
                <w:u w:val="single"/>
              </w:rPr>
              <w:t>Duties and Responsibilities</w:t>
            </w:r>
            <w:r w:rsidR="000E1684" w:rsidRPr="0006660E">
              <w:rPr>
                <w:rFonts w:ascii="Tahoma" w:hAnsi="Tahoma" w:cs="Tahoma"/>
                <w:b/>
                <w:bCs/>
                <w:sz w:val="20"/>
                <w:szCs w:val="20"/>
                <w:u w:val="single"/>
              </w:rPr>
              <w:t>:</w:t>
            </w:r>
          </w:p>
          <w:p w14:paraId="5DB2E095" w14:textId="77777777" w:rsidR="00446166" w:rsidRPr="0006660E" w:rsidRDefault="00446166" w:rsidP="00343E96">
            <w:pPr>
              <w:jc w:val="both"/>
              <w:rPr>
                <w:rFonts w:ascii="Tahoma" w:hAnsi="Tahoma" w:cs="Tahoma"/>
                <w:b/>
                <w:bCs/>
                <w:sz w:val="20"/>
                <w:szCs w:val="20"/>
                <w:u w:val="single"/>
              </w:rPr>
            </w:pPr>
          </w:p>
          <w:p w14:paraId="26155DF1" w14:textId="17175F02" w:rsidR="00502EF4" w:rsidRPr="00F252CE" w:rsidRDefault="005F1173" w:rsidP="00343E96">
            <w:pPr>
              <w:jc w:val="both"/>
              <w:rPr>
                <w:rFonts w:ascii="Tahoma" w:hAnsi="Tahoma" w:cs="Tahoma"/>
                <w:sz w:val="20"/>
                <w:szCs w:val="20"/>
              </w:rPr>
            </w:pPr>
            <w:r w:rsidRPr="00F252CE">
              <w:rPr>
                <w:rFonts w:ascii="Tahoma" w:hAnsi="Tahoma" w:cs="Tahoma"/>
                <w:sz w:val="20"/>
                <w:szCs w:val="20"/>
              </w:rPr>
              <w:t>S</w:t>
            </w:r>
            <w:r w:rsidR="00502EF4" w:rsidRPr="00F252CE">
              <w:rPr>
                <w:rFonts w:ascii="Tahoma" w:hAnsi="Tahoma" w:cs="Tahoma"/>
                <w:sz w:val="20"/>
                <w:szCs w:val="20"/>
              </w:rPr>
              <w:t xml:space="preserve">upport the monitoring of projects related to the sustainable management of natural </w:t>
            </w:r>
            <w:r w:rsidR="00F252CE" w:rsidRPr="00F252CE">
              <w:rPr>
                <w:rFonts w:ascii="Tahoma" w:hAnsi="Tahoma" w:cs="Tahoma"/>
                <w:sz w:val="20"/>
                <w:szCs w:val="20"/>
              </w:rPr>
              <w:t>resources.</w:t>
            </w:r>
            <w:r w:rsidR="00502EF4" w:rsidRPr="00F252CE">
              <w:rPr>
                <w:rFonts w:ascii="Tahoma" w:hAnsi="Tahoma" w:cs="Tahoma"/>
                <w:sz w:val="20"/>
                <w:szCs w:val="20"/>
              </w:rPr>
              <w:t xml:space="preserve">  </w:t>
            </w:r>
          </w:p>
          <w:p w14:paraId="325E9E01" w14:textId="2218D9F6" w:rsidR="00446166" w:rsidRPr="00F252CE" w:rsidRDefault="00502EF4" w:rsidP="00343E96">
            <w:pPr>
              <w:jc w:val="both"/>
              <w:rPr>
                <w:rFonts w:ascii="Tahoma" w:hAnsi="Tahoma" w:cs="Tahoma"/>
                <w:sz w:val="20"/>
                <w:szCs w:val="20"/>
              </w:rPr>
            </w:pPr>
            <w:r w:rsidRPr="00F252CE">
              <w:rPr>
                <w:rFonts w:ascii="Tahoma" w:hAnsi="Tahoma" w:cs="Tahoma"/>
                <w:sz w:val="20"/>
                <w:szCs w:val="20"/>
              </w:rPr>
              <w:t xml:space="preserve">Assist in the analysis of the dynamics between agriculture and natural resources </w:t>
            </w:r>
            <w:r w:rsidR="00F252CE" w:rsidRPr="00F252CE">
              <w:rPr>
                <w:rFonts w:ascii="Tahoma" w:hAnsi="Tahoma" w:cs="Tahoma"/>
                <w:sz w:val="20"/>
                <w:szCs w:val="20"/>
              </w:rPr>
              <w:t>management.</w:t>
            </w:r>
          </w:p>
          <w:p w14:paraId="48F2E215" w14:textId="2E6E6984" w:rsidR="005F1173" w:rsidRPr="00F252CE" w:rsidRDefault="005F1173" w:rsidP="00343E96">
            <w:pPr>
              <w:jc w:val="both"/>
              <w:rPr>
                <w:rFonts w:ascii="Tahoma" w:hAnsi="Tahoma" w:cs="Tahoma"/>
                <w:sz w:val="20"/>
                <w:szCs w:val="20"/>
              </w:rPr>
            </w:pPr>
            <w:r w:rsidRPr="00F252CE">
              <w:rPr>
                <w:rFonts w:ascii="Tahoma" w:hAnsi="Tahoma" w:cs="Tahoma"/>
                <w:sz w:val="20"/>
                <w:szCs w:val="20"/>
              </w:rPr>
              <w:t>Assist in the production of knowledge products and briefing papers</w:t>
            </w:r>
            <w:r w:rsidR="00F252CE">
              <w:rPr>
                <w:rFonts w:ascii="Tahoma" w:hAnsi="Tahoma" w:cs="Tahoma"/>
                <w:sz w:val="20"/>
                <w:szCs w:val="20"/>
              </w:rPr>
              <w:t>.</w:t>
            </w:r>
          </w:p>
          <w:p w14:paraId="2EA561ED" w14:textId="1B55401D" w:rsidR="005F1173" w:rsidRPr="00F252CE" w:rsidRDefault="007255D3" w:rsidP="00343E96">
            <w:pPr>
              <w:jc w:val="both"/>
              <w:rPr>
                <w:rFonts w:ascii="Tahoma" w:hAnsi="Tahoma" w:cs="Tahoma"/>
                <w:sz w:val="20"/>
                <w:szCs w:val="20"/>
              </w:rPr>
            </w:pPr>
            <w:r w:rsidRPr="00F252CE">
              <w:rPr>
                <w:rFonts w:ascii="Tahoma" w:hAnsi="Tahoma" w:cs="Tahoma"/>
                <w:sz w:val="20"/>
                <w:szCs w:val="20"/>
              </w:rPr>
              <w:t xml:space="preserve">Provide occasional support to the resilience </w:t>
            </w:r>
            <w:r w:rsidR="00F252CE" w:rsidRPr="00F252CE">
              <w:rPr>
                <w:rFonts w:ascii="Tahoma" w:hAnsi="Tahoma" w:cs="Tahoma"/>
                <w:sz w:val="20"/>
                <w:szCs w:val="20"/>
              </w:rPr>
              <w:t>projects.</w:t>
            </w:r>
          </w:p>
          <w:p w14:paraId="5ADC9DE2" w14:textId="58BDAC63" w:rsidR="007255D3" w:rsidRPr="00F252CE" w:rsidRDefault="007255D3" w:rsidP="00343E96">
            <w:pPr>
              <w:jc w:val="both"/>
              <w:rPr>
                <w:rFonts w:ascii="Tahoma" w:hAnsi="Tahoma" w:cs="Tahoma"/>
                <w:sz w:val="20"/>
                <w:szCs w:val="20"/>
              </w:rPr>
            </w:pPr>
            <w:r w:rsidRPr="00F252CE">
              <w:rPr>
                <w:rFonts w:ascii="Tahoma" w:hAnsi="Tahoma" w:cs="Tahoma"/>
                <w:sz w:val="20"/>
                <w:szCs w:val="20"/>
              </w:rPr>
              <w:t xml:space="preserve">Provide support to monitoring and evaluation </w:t>
            </w:r>
            <w:r w:rsidR="00F252CE" w:rsidRPr="00F252CE">
              <w:rPr>
                <w:rFonts w:ascii="Tahoma" w:hAnsi="Tahoma" w:cs="Tahoma"/>
                <w:sz w:val="20"/>
                <w:szCs w:val="20"/>
              </w:rPr>
              <w:t>unit.</w:t>
            </w:r>
          </w:p>
          <w:p w14:paraId="11CCE596" w14:textId="308952C1" w:rsidR="00396B06" w:rsidRPr="00F252CE" w:rsidRDefault="00396B06" w:rsidP="00343E96">
            <w:pPr>
              <w:jc w:val="both"/>
              <w:rPr>
                <w:rFonts w:ascii="Tahoma" w:hAnsi="Tahoma" w:cs="Tahoma"/>
                <w:sz w:val="20"/>
                <w:szCs w:val="20"/>
              </w:rPr>
            </w:pPr>
            <w:r w:rsidRPr="00F252CE">
              <w:rPr>
                <w:rFonts w:ascii="Tahoma" w:hAnsi="Tahoma" w:cs="Tahoma"/>
                <w:sz w:val="20"/>
                <w:szCs w:val="20"/>
              </w:rPr>
              <w:t>Support food security analysis</w:t>
            </w:r>
            <w:r w:rsidR="00F252CE">
              <w:rPr>
                <w:rFonts w:ascii="Tahoma" w:hAnsi="Tahoma" w:cs="Tahoma"/>
                <w:sz w:val="20"/>
                <w:szCs w:val="20"/>
              </w:rPr>
              <w:t>.</w:t>
            </w:r>
          </w:p>
          <w:p w14:paraId="12E9BDB5" w14:textId="01470D71" w:rsidR="007255D3" w:rsidRPr="00F252CE" w:rsidRDefault="007255D3" w:rsidP="00343E96">
            <w:pPr>
              <w:jc w:val="both"/>
              <w:rPr>
                <w:rFonts w:ascii="Tahoma" w:hAnsi="Tahoma" w:cs="Tahoma"/>
                <w:sz w:val="20"/>
                <w:szCs w:val="20"/>
              </w:rPr>
            </w:pPr>
            <w:r w:rsidRPr="00F252CE">
              <w:rPr>
                <w:rFonts w:ascii="Tahoma" w:hAnsi="Tahoma" w:cs="Tahoma"/>
                <w:sz w:val="20"/>
                <w:szCs w:val="20"/>
              </w:rPr>
              <w:t xml:space="preserve">Assist the communication unit in digital </w:t>
            </w:r>
            <w:r w:rsidR="00F252CE" w:rsidRPr="00F252CE">
              <w:rPr>
                <w:rFonts w:ascii="Tahoma" w:hAnsi="Tahoma" w:cs="Tahoma"/>
                <w:sz w:val="20"/>
                <w:szCs w:val="20"/>
              </w:rPr>
              <w:t>communication.</w:t>
            </w:r>
          </w:p>
          <w:p w14:paraId="7928D432" w14:textId="77777777" w:rsidR="00240BFB" w:rsidRDefault="007255D3" w:rsidP="00F252CE">
            <w:pPr>
              <w:jc w:val="both"/>
              <w:rPr>
                <w:rFonts w:ascii="Tahoma" w:hAnsi="Tahoma" w:cs="Tahoma"/>
                <w:sz w:val="20"/>
                <w:szCs w:val="20"/>
              </w:rPr>
            </w:pPr>
            <w:r w:rsidRPr="00F252CE">
              <w:rPr>
                <w:rFonts w:ascii="Tahoma" w:hAnsi="Tahoma" w:cs="Tahoma"/>
                <w:sz w:val="20"/>
                <w:szCs w:val="20"/>
              </w:rPr>
              <w:t xml:space="preserve">Assist in the preparation of briefs, reports and other documentation as </w:t>
            </w:r>
            <w:r w:rsidR="00F252CE" w:rsidRPr="00F252CE">
              <w:rPr>
                <w:rFonts w:ascii="Tahoma" w:hAnsi="Tahoma" w:cs="Tahoma"/>
                <w:sz w:val="20"/>
                <w:szCs w:val="20"/>
              </w:rPr>
              <w:t>required.</w:t>
            </w:r>
          </w:p>
          <w:p w14:paraId="72E0648D" w14:textId="077D9E26" w:rsidR="00F252CE" w:rsidRPr="0006660E" w:rsidRDefault="00F252CE" w:rsidP="00F252CE">
            <w:pPr>
              <w:jc w:val="both"/>
              <w:rPr>
                <w:rFonts w:ascii="Tahoma" w:hAnsi="Tahoma" w:cs="Tahoma"/>
                <w:sz w:val="20"/>
                <w:szCs w:val="20"/>
              </w:rPr>
            </w:pPr>
          </w:p>
        </w:tc>
      </w:tr>
      <w:tr w:rsidR="00240BFB" w:rsidRPr="0006660E" w14:paraId="48B4F628"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06660E" w:rsidRDefault="00240BFB">
            <w:pPr>
              <w:pStyle w:val="Heading2"/>
              <w:rPr>
                <w:rFonts w:cs="Tahoma"/>
                <w:sz w:val="20"/>
              </w:rPr>
            </w:pPr>
            <w:r w:rsidRPr="0006660E">
              <w:rPr>
                <w:rFonts w:cs="Tahoma"/>
                <w:sz w:val="20"/>
              </w:rPr>
              <w:lastRenderedPageBreak/>
              <w:t>key performance indicators</w:t>
            </w:r>
          </w:p>
        </w:tc>
      </w:tr>
      <w:tr w:rsidR="00240BFB" w:rsidRPr="0006660E" w14:paraId="07225FD9" w14:textId="77777777" w:rsidTr="00446166">
        <w:trPr>
          <w:jc w:val="center"/>
        </w:trPr>
        <w:tc>
          <w:tcPr>
            <w:tcW w:w="8939"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06660E"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06660E" w:rsidRDefault="00240BFB" w:rsidP="00661C9C">
            <w:pPr>
              <w:pStyle w:val="RequirementsList"/>
              <w:numPr>
                <w:ilvl w:val="0"/>
                <w:numId w:val="0"/>
              </w:numPr>
              <w:tabs>
                <w:tab w:val="left" w:pos="720"/>
              </w:tabs>
              <w:spacing w:before="0" w:after="0"/>
              <w:rPr>
                <w:rFonts w:cs="Tahoma"/>
                <w:sz w:val="20"/>
                <w:szCs w:val="20"/>
              </w:rPr>
            </w:pPr>
            <w:r w:rsidRPr="0006660E">
              <w:rPr>
                <w:rFonts w:cs="Tahoma"/>
                <w:b/>
                <w:sz w:val="20"/>
                <w:szCs w:val="20"/>
                <w:u w:val="single"/>
              </w:rPr>
              <w:t>Expected Outputs</w:t>
            </w:r>
            <w:r w:rsidRPr="0006660E">
              <w:rPr>
                <w:rFonts w:cs="Tahoma"/>
                <w:sz w:val="20"/>
                <w:szCs w:val="20"/>
                <w:u w:val="single"/>
              </w:rPr>
              <w:t>:</w:t>
            </w:r>
          </w:p>
        </w:tc>
        <w:tc>
          <w:tcPr>
            <w:tcW w:w="2142"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06660E" w:rsidRDefault="00240BFB">
            <w:pPr>
              <w:pStyle w:val="RequirementsList"/>
              <w:numPr>
                <w:ilvl w:val="0"/>
                <w:numId w:val="0"/>
              </w:numPr>
              <w:tabs>
                <w:tab w:val="left" w:pos="720"/>
              </w:tabs>
              <w:spacing w:before="0" w:after="0"/>
              <w:rPr>
                <w:rFonts w:cs="Tahoma"/>
                <w:sz w:val="20"/>
                <w:szCs w:val="20"/>
              </w:rPr>
            </w:pPr>
            <w:r w:rsidRPr="0006660E">
              <w:rPr>
                <w:rFonts w:cs="Tahoma"/>
                <w:sz w:val="20"/>
                <w:szCs w:val="20"/>
              </w:rPr>
              <w:t>Required Completion Date:</w:t>
            </w:r>
          </w:p>
        </w:tc>
      </w:tr>
      <w:tr w:rsidR="00240BFB" w:rsidRPr="0006660E" w14:paraId="227064BC" w14:textId="77777777" w:rsidTr="00446166">
        <w:trPr>
          <w:trHeight w:val="653"/>
          <w:jc w:val="center"/>
        </w:trPr>
        <w:tc>
          <w:tcPr>
            <w:tcW w:w="8939" w:type="dxa"/>
            <w:gridSpan w:val="6"/>
            <w:tcBorders>
              <w:top w:val="single" w:sz="4" w:space="0" w:color="C0C0C0"/>
              <w:left w:val="single" w:sz="4" w:space="0" w:color="C0C0C0"/>
              <w:bottom w:val="single" w:sz="4" w:space="0" w:color="C0C0C0"/>
              <w:right w:val="single" w:sz="4" w:space="0" w:color="C0C0C0"/>
            </w:tcBorders>
          </w:tcPr>
          <w:p w14:paraId="4CC3BA2F" w14:textId="321EFDE8" w:rsidR="00983BE9" w:rsidRPr="0006660E" w:rsidRDefault="007255D3" w:rsidP="007255D3">
            <w:pPr>
              <w:pStyle w:val="Text"/>
              <w:numPr>
                <w:ilvl w:val="0"/>
                <w:numId w:val="19"/>
              </w:numPr>
              <w:contextualSpacing/>
              <w:rPr>
                <w:rFonts w:cs="Tahoma"/>
                <w:sz w:val="20"/>
                <w:szCs w:val="20"/>
              </w:rPr>
            </w:pPr>
            <w:r w:rsidRPr="0006660E">
              <w:rPr>
                <w:rFonts w:cs="Tahoma"/>
                <w:sz w:val="20"/>
                <w:szCs w:val="20"/>
              </w:rPr>
              <w:t>Contribution to implementation of projects</w:t>
            </w:r>
          </w:p>
          <w:p w14:paraId="69FF7775" w14:textId="0F64A168" w:rsidR="007255D3" w:rsidRPr="0006660E" w:rsidRDefault="007255D3" w:rsidP="007255D3">
            <w:pPr>
              <w:pStyle w:val="Text"/>
              <w:numPr>
                <w:ilvl w:val="0"/>
                <w:numId w:val="19"/>
              </w:numPr>
              <w:contextualSpacing/>
              <w:rPr>
                <w:rFonts w:cs="Tahoma"/>
                <w:sz w:val="20"/>
                <w:szCs w:val="20"/>
              </w:rPr>
            </w:pPr>
            <w:r w:rsidRPr="0006660E">
              <w:rPr>
                <w:rFonts w:cs="Tahoma"/>
                <w:sz w:val="20"/>
                <w:szCs w:val="20"/>
              </w:rPr>
              <w:t>Contribution to the preparation of various briefs and reports</w:t>
            </w:r>
          </w:p>
          <w:p w14:paraId="5F333A7A" w14:textId="77777777" w:rsidR="00446166" w:rsidRDefault="007255D3" w:rsidP="00F252CE">
            <w:pPr>
              <w:pStyle w:val="Text"/>
              <w:numPr>
                <w:ilvl w:val="0"/>
                <w:numId w:val="19"/>
              </w:numPr>
              <w:contextualSpacing/>
              <w:rPr>
                <w:rFonts w:cs="Tahoma"/>
                <w:sz w:val="20"/>
                <w:szCs w:val="20"/>
              </w:rPr>
            </w:pPr>
            <w:r w:rsidRPr="00F252CE">
              <w:rPr>
                <w:rFonts w:cs="Tahoma"/>
                <w:sz w:val="20"/>
                <w:szCs w:val="20"/>
              </w:rPr>
              <w:t>Contribution to the monitoring and communication units</w:t>
            </w:r>
          </w:p>
          <w:p w14:paraId="719CBC8A" w14:textId="01C78B2F" w:rsidR="00F252CE" w:rsidRPr="0006660E" w:rsidRDefault="00F252CE" w:rsidP="00F252CE">
            <w:pPr>
              <w:pStyle w:val="Text"/>
              <w:numPr>
                <w:ilvl w:val="0"/>
                <w:numId w:val="19"/>
              </w:numPr>
              <w:contextualSpacing/>
              <w:rPr>
                <w:rFonts w:cs="Tahoma"/>
                <w:sz w:val="20"/>
                <w:szCs w:val="20"/>
              </w:rPr>
            </w:pPr>
          </w:p>
        </w:tc>
        <w:tc>
          <w:tcPr>
            <w:tcW w:w="2142" w:type="dxa"/>
            <w:tcBorders>
              <w:top w:val="single" w:sz="4" w:space="0" w:color="C0C0C0"/>
              <w:left w:val="single" w:sz="4" w:space="0" w:color="C0C0C0"/>
              <w:bottom w:val="single" w:sz="4" w:space="0" w:color="C0C0C0"/>
              <w:right w:val="single" w:sz="4" w:space="0" w:color="C0C0C0"/>
            </w:tcBorders>
          </w:tcPr>
          <w:p w14:paraId="24F9E91B" w14:textId="6D5EAB59" w:rsidR="00240BFB" w:rsidRPr="0006660E" w:rsidRDefault="00A17C51" w:rsidP="00A17C51">
            <w:pPr>
              <w:pStyle w:val="Text"/>
              <w:contextualSpacing/>
              <w:rPr>
                <w:rFonts w:cs="Tahoma"/>
                <w:sz w:val="20"/>
                <w:szCs w:val="20"/>
              </w:rPr>
            </w:pPr>
            <w:r w:rsidRPr="0006660E">
              <w:rPr>
                <w:rFonts w:cs="Tahoma"/>
                <w:sz w:val="20"/>
                <w:szCs w:val="20"/>
              </w:rPr>
              <w:t>By end of the internship</w:t>
            </w:r>
          </w:p>
        </w:tc>
      </w:tr>
      <w:tr w:rsidR="006555B3" w:rsidRPr="0006660E" w14:paraId="2F3AAA89"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06660E" w:rsidRDefault="006555B3" w:rsidP="006555B3">
            <w:pPr>
              <w:spacing w:line="281" w:lineRule="auto"/>
              <w:rPr>
                <w:rFonts w:ascii="Tahoma" w:hAnsi="Tahoma" w:cs="Tahoma"/>
                <w:b/>
                <w:caps/>
                <w:color w:val="000000"/>
                <w:sz w:val="20"/>
                <w:szCs w:val="20"/>
                <w:lang w:val="fr-FR"/>
              </w:rPr>
            </w:pPr>
            <w:r w:rsidRPr="0006660E">
              <w:rPr>
                <w:rFonts w:ascii="Tahoma" w:hAnsi="Tahoma" w:cs="Tahoma"/>
                <w:b/>
                <w:sz w:val="20"/>
                <w:szCs w:val="20"/>
                <w:lang w:val="fr-FR"/>
              </w:rPr>
              <w:t>REQUIRED COMPETENCIES</w:t>
            </w:r>
          </w:p>
        </w:tc>
      </w:tr>
      <w:tr w:rsidR="006555B3" w:rsidRPr="0006660E" w14:paraId="3532215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06660E" w:rsidRDefault="0098339E" w:rsidP="00446166">
            <w:pPr>
              <w:spacing w:line="281" w:lineRule="auto"/>
              <w:rPr>
                <w:rFonts w:ascii="Tahoma" w:hAnsi="Tahoma" w:cs="Tahoma"/>
                <w:b/>
                <w:bCs/>
                <w:sz w:val="20"/>
                <w:szCs w:val="20"/>
                <w:u w:val="single"/>
              </w:rPr>
            </w:pPr>
          </w:p>
          <w:p w14:paraId="23D49983" w14:textId="77777777" w:rsidR="00DA5117" w:rsidRPr="0006660E" w:rsidRDefault="00B96C4C" w:rsidP="00AF713A">
            <w:pPr>
              <w:spacing w:line="281" w:lineRule="auto"/>
              <w:jc w:val="both"/>
              <w:rPr>
                <w:rFonts w:ascii="Tahoma" w:hAnsi="Tahoma" w:cs="Tahoma"/>
                <w:b/>
                <w:bCs/>
                <w:sz w:val="20"/>
                <w:szCs w:val="20"/>
                <w:u w:val="single"/>
              </w:rPr>
            </w:pPr>
            <w:r w:rsidRPr="0006660E">
              <w:rPr>
                <w:rFonts w:ascii="Tahoma" w:hAnsi="Tahoma" w:cs="Tahoma"/>
                <w:b/>
                <w:bCs/>
                <w:sz w:val="20"/>
                <w:szCs w:val="20"/>
                <w:u w:val="single"/>
              </w:rPr>
              <w:t>Minimum requirements</w:t>
            </w:r>
            <w:r w:rsidR="00DA5117" w:rsidRPr="0006660E">
              <w:rPr>
                <w:rFonts w:ascii="Tahoma" w:hAnsi="Tahoma" w:cs="Tahoma"/>
                <w:b/>
                <w:bCs/>
                <w:sz w:val="20"/>
                <w:szCs w:val="20"/>
                <w:u w:val="single"/>
              </w:rPr>
              <w:t>:</w:t>
            </w:r>
          </w:p>
          <w:p w14:paraId="186E8276" w14:textId="77777777" w:rsidR="003E6BA3" w:rsidRPr="003E6BA3" w:rsidRDefault="0022661B" w:rsidP="003E6BA3">
            <w:pPr>
              <w:pStyle w:val="Text"/>
              <w:numPr>
                <w:ilvl w:val="0"/>
                <w:numId w:val="19"/>
              </w:numPr>
              <w:contextualSpacing/>
              <w:rPr>
                <w:rFonts w:cs="Tahoma"/>
                <w:sz w:val="20"/>
                <w:szCs w:val="20"/>
              </w:rPr>
            </w:pPr>
            <w:r w:rsidRPr="0022661B">
              <w:rPr>
                <w:rFonts w:cs="Tahoma"/>
                <w:sz w:val="20"/>
                <w:szCs w:val="20"/>
                <w:lang w:val="en-GB"/>
              </w:rPr>
              <w:t>Enrolled in an under-graduate, graduate degree programme</w:t>
            </w:r>
            <w:r>
              <w:rPr>
                <w:rFonts w:cs="Tahoma"/>
                <w:sz w:val="20"/>
                <w:szCs w:val="20"/>
                <w:lang w:val="en-GB"/>
              </w:rPr>
              <w:t xml:space="preserve"> </w:t>
            </w:r>
            <w:r w:rsidRPr="0022661B">
              <w:rPr>
                <w:rFonts w:cs="Tahoma"/>
                <w:sz w:val="20"/>
                <w:szCs w:val="20"/>
                <w:lang w:val="en-GB"/>
              </w:rPr>
              <w:t xml:space="preserve">in Agronomy, Environment, Agricultural Economics, Economics, Social </w:t>
            </w:r>
            <w:r w:rsidR="008A636A" w:rsidRPr="0022661B">
              <w:rPr>
                <w:rFonts w:cs="Tahoma"/>
                <w:sz w:val="20"/>
                <w:szCs w:val="20"/>
                <w:lang w:val="en-GB"/>
              </w:rPr>
              <w:t>Sciences,</w:t>
            </w:r>
            <w:r w:rsidRPr="0022661B">
              <w:rPr>
                <w:rFonts w:cs="Tahoma"/>
                <w:sz w:val="20"/>
                <w:szCs w:val="20"/>
                <w:lang w:val="en-GB"/>
              </w:rPr>
              <w:t xml:space="preserve"> or a related field in a “bona fide” educational institution at the time of application or recent graduate.</w:t>
            </w:r>
            <w:r>
              <w:rPr>
                <w:rFonts w:cs="Tahoma"/>
                <w:sz w:val="20"/>
                <w:szCs w:val="20"/>
                <w:lang w:val="en-GB"/>
              </w:rPr>
              <w:t xml:space="preserve"> </w:t>
            </w:r>
            <w:r w:rsidR="003E6BA3" w:rsidRPr="003E6BA3">
              <w:rPr>
                <w:rFonts w:cs="Tahoma"/>
                <w:sz w:val="20"/>
                <w:szCs w:val="20"/>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3E6BA3" w:rsidRPr="003E6BA3">
                <w:rPr>
                  <w:rStyle w:val="Hyperlink"/>
                  <w:rFonts w:cs="Tahoma"/>
                  <w:sz w:val="20"/>
                  <w:szCs w:val="20"/>
                </w:rPr>
                <w:t>http://www.whed.net/</w:t>
              </w:r>
            </w:hyperlink>
            <w:r w:rsidR="003E6BA3" w:rsidRPr="003E6BA3">
              <w:rPr>
                <w:rFonts w:cs="Tahoma"/>
                <w:sz w:val="20"/>
                <w:szCs w:val="20"/>
              </w:rPr>
              <w:t>. </w:t>
            </w:r>
          </w:p>
          <w:p w14:paraId="02B4842D" w14:textId="25643E87" w:rsidR="00DC016C" w:rsidRDefault="007255D3" w:rsidP="00480FCF">
            <w:pPr>
              <w:pStyle w:val="Text"/>
              <w:numPr>
                <w:ilvl w:val="0"/>
                <w:numId w:val="19"/>
              </w:numPr>
              <w:contextualSpacing/>
              <w:rPr>
                <w:rFonts w:cs="Tahoma"/>
                <w:sz w:val="20"/>
                <w:szCs w:val="20"/>
              </w:rPr>
            </w:pPr>
            <w:r w:rsidRPr="008A636A">
              <w:rPr>
                <w:rFonts w:cs="Tahoma"/>
                <w:sz w:val="20"/>
                <w:szCs w:val="20"/>
              </w:rPr>
              <w:t xml:space="preserve">Working knowledge of French </w:t>
            </w:r>
            <w:r w:rsidR="00BE29B9">
              <w:rPr>
                <w:rFonts w:cs="Tahoma"/>
                <w:sz w:val="20"/>
                <w:szCs w:val="20"/>
              </w:rPr>
              <w:t>and/</w:t>
            </w:r>
            <w:r w:rsidRPr="008A636A">
              <w:rPr>
                <w:rFonts w:cs="Tahoma"/>
                <w:sz w:val="20"/>
                <w:szCs w:val="20"/>
              </w:rPr>
              <w:t>or English.</w:t>
            </w:r>
          </w:p>
          <w:p w14:paraId="623F65D2" w14:textId="66E22743" w:rsidR="006555B3" w:rsidRPr="00BF5067" w:rsidRDefault="003E6BA3" w:rsidP="00BF5067">
            <w:pPr>
              <w:pStyle w:val="Text"/>
              <w:numPr>
                <w:ilvl w:val="0"/>
                <w:numId w:val="19"/>
              </w:numPr>
              <w:contextualSpacing/>
              <w:rPr>
                <w:rFonts w:cs="Tahoma"/>
                <w:sz w:val="20"/>
                <w:szCs w:val="20"/>
              </w:rPr>
            </w:pPr>
            <w:r w:rsidRPr="003E6BA3">
              <w:rPr>
                <w:rFonts w:cs="Tahoma"/>
                <w:sz w:val="20"/>
                <w:szCs w:val="20"/>
                <w:lang w:val="en-GB"/>
              </w:rPr>
              <w:t>Candidates should be aged between 21 and 30.</w:t>
            </w:r>
          </w:p>
        </w:tc>
      </w:tr>
      <w:tr w:rsidR="000C156E" w:rsidRPr="0006660E" w14:paraId="1D52890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06660E"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06660E" w:rsidRDefault="000C156E" w:rsidP="00A07555">
      <w:pPr>
        <w:rPr>
          <w:rFonts w:ascii="Tahoma" w:hAnsi="Tahoma" w:cs="Tahoma"/>
          <w:b/>
          <w:sz w:val="20"/>
          <w:szCs w:val="20"/>
        </w:rPr>
      </w:pPr>
    </w:p>
    <w:sectPr w:rsidR="000C156E" w:rsidRPr="0006660E"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4E5E1" w14:textId="77777777" w:rsidR="00AE69C5" w:rsidRDefault="00AE69C5" w:rsidP="00446166">
      <w:r>
        <w:separator/>
      </w:r>
    </w:p>
  </w:endnote>
  <w:endnote w:type="continuationSeparator" w:id="0">
    <w:p w14:paraId="39F081E7" w14:textId="77777777" w:rsidR="00AE69C5" w:rsidRDefault="00AE69C5"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86195" w14:textId="77777777" w:rsidR="00AE69C5" w:rsidRDefault="00AE69C5" w:rsidP="00446166">
      <w:r>
        <w:separator/>
      </w:r>
    </w:p>
  </w:footnote>
  <w:footnote w:type="continuationSeparator" w:id="0">
    <w:p w14:paraId="5E0E41D5" w14:textId="77777777" w:rsidR="00AE69C5" w:rsidRDefault="00AE69C5"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90148A"/>
    <w:multiLevelType w:val="hybridMultilevel"/>
    <w:tmpl w:val="3BA6C3E6"/>
    <w:lvl w:ilvl="0" w:tplc="16C4E34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6196029">
    <w:abstractNumId w:val="3"/>
  </w:num>
  <w:num w:numId="2" w16cid:durableId="391774281">
    <w:abstractNumId w:val="1"/>
  </w:num>
  <w:num w:numId="3" w16cid:durableId="852912712">
    <w:abstractNumId w:val="7"/>
  </w:num>
  <w:num w:numId="4" w16cid:durableId="138963772">
    <w:abstractNumId w:val="17"/>
  </w:num>
  <w:num w:numId="5" w16cid:durableId="538012651">
    <w:abstractNumId w:val="0"/>
  </w:num>
  <w:num w:numId="6" w16cid:durableId="264964176">
    <w:abstractNumId w:val="11"/>
  </w:num>
  <w:num w:numId="7" w16cid:durableId="970751906">
    <w:abstractNumId w:val="4"/>
  </w:num>
  <w:num w:numId="8" w16cid:durableId="137764235">
    <w:abstractNumId w:val="10"/>
  </w:num>
  <w:num w:numId="9" w16cid:durableId="162667013">
    <w:abstractNumId w:val="16"/>
  </w:num>
  <w:num w:numId="10" w16cid:durableId="1714384020">
    <w:abstractNumId w:val="8"/>
  </w:num>
  <w:num w:numId="11" w16cid:durableId="1851066026">
    <w:abstractNumId w:val="6"/>
  </w:num>
  <w:num w:numId="12" w16cid:durableId="69617650">
    <w:abstractNumId w:val="13"/>
  </w:num>
  <w:num w:numId="13" w16cid:durableId="1152135573">
    <w:abstractNumId w:val="15"/>
  </w:num>
  <w:num w:numId="14" w16cid:durableId="2145926145">
    <w:abstractNumId w:val="9"/>
  </w:num>
  <w:num w:numId="15" w16cid:durableId="464736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8370609">
    <w:abstractNumId w:val="2"/>
  </w:num>
  <w:num w:numId="17" w16cid:durableId="226502464">
    <w:abstractNumId w:val="14"/>
  </w:num>
  <w:num w:numId="18" w16cid:durableId="618534634">
    <w:abstractNumId w:val="5"/>
  </w:num>
  <w:num w:numId="19" w16cid:durableId="20358844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6660E"/>
    <w:rsid w:val="00076769"/>
    <w:rsid w:val="000C01EB"/>
    <w:rsid w:val="000C156E"/>
    <w:rsid w:val="000D71BD"/>
    <w:rsid w:val="000E1684"/>
    <w:rsid w:val="001018E5"/>
    <w:rsid w:val="0010426E"/>
    <w:rsid w:val="00140449"/>
    <w:rsid w:val="001404A6"/>
    <w:rsid w:val="001554B5"/>
    <w:rsid w:val="001803AF"/>
    <w:rsid w:val="001B58F5"/>
    <w:rsid w:val="001F23DB"/>
    <w:rsid w:val="0021191E"/>
    <w:rsid w:val="00213183"/>
    <w:rsid w:val="002160F1"/>
    <w:rsid w:val="0022661B"/>
    <w:rsid w:val="00240BFB"/>
    <w:rsid w:val="002476FC"/>
    <w:rsid w:val="002724C9"/>
    <w:rsid w:val="00283DC3"/>
    <w:rsid w:val="00310E09"/>
    <w:rsid w:val="00343E96"/>
    <w:rsid w:val="00360498"/>
    <w:rsid w:val="00374993"/>
    <w:rsid w:val="003854B7"/>
    <w:rsid w:val="00385E48"/>
    <w:rsid w:val="00396B06"/>
    <w:rsid w:val="003A13AB"/>
    <w:rsid w:val="003D19F5"/>
    <w:rsid w:val="003E6BA3"/>
    <w:rsid w:val="004323A0"/>
    <w:rsid w:val="00444C1C"/>
    <w:rsid w:val="00446166"/>
    <w:rsid w:val="00472D6C"/>
    <w:rsid w:val="004D2413"/>
    <w:rsid w:val="00502EF4"/>
    <w:rsid w:val="0051710F"/>
    <w:rsid w:val="0053361C"/>
    <w:rsid w:val="0054532E"/>
    <w:rsid w:val="00560C25"/>
    <w:rsid w:val="00573C5F"/>
    <w:rsid w:val="005771A4"/>
    <w:rsid w:val="00582287"/>
    <w:rsid w:val="005918B2"/>
    <w:rsid w:val="005A21C6"/>
    <w:rsid w:val="005B18E8"/>
    <w:rsid w:val="005D360D"/>
    <w:rsid w:val="005F1173"/>
    <w:rsid w:val="006457DA"/>
    <w:rsid w:val="006555B3"/>
    <w:rsid w:val="00661C9C"/>
    <w:rsid w:val="006820C4"/>
    <w:rsid w:val="006C0665"/>
    <w:rsid w:val="006D75CC"/>
    <w:rsid w:val="006F6CE6"/>
    <w:rsid w:val="0070631A"/>
    <w:rsid w:val="0071495D"/>
    <w:rsid w:val="007255D3"/>
    <w:rsid w:val="0079592D"/>
    <w:rsid w:val="007D1B46"/>
    <w:rsid w:val="007F5E9F"/>
    <w:rsid w:val="0088556A"/>
    <w:rsid w:val="008A3003"/>
    <w:rsid w:val="008A636A"/>
    <w:rsid w:val="00962EB6"/>
    <w:rsid w:val="009719CC"/>
    <w:rsid w:val="0098339E"/>
    <w:rsid w:val="00983BE9"/>
    <w:rsid w:val="00985F25"/>
    <w:rsid w:val="00997243"/>
    <w:rsid w:val="009A1E7D"/>
    <w:rsid w:val="009B124E"/>
    <w:rsid w:val="009B5A97"/>
    <w:rsid w:val="009D3F12"/>
    <w:rsid w:val="00A001C0"/>
    <w:rsid w:val="00A071ED"/>
    <w:rsid w:val="00A07555"/>
    <w:rsid w:val="00A17C51"/>
    <w:rsid w:val="00A26B2C"/>
    <w:rsid w:val="00AC52BA"/>
    <w:rsid w:val="00AE69C5"/>
    <w:rsid w:val="00AF20B0"/>
    <w:rsid w:val="00AF713A"/>
    <w:rsid w:val="00B0757F"/>
    <w:rsid w:val="00B43322"/>
    <w:rsid w:val="00B66EDA"/>
    <w:rsid w:val="00B96C4C"/>
    <w:rsid w:val="00BD1FDB"/>
    <w:rsid w:val="00BE29B9"/>
    <w:rsid w:val="00BF5067"/>
    <w:rsid w:val="00C1320C"/>
    <w:rsid w:val="00C20CBA"/>
    <w:rsid w:val="00C31D6B"/>
    <w:rsid w:val="00C87413"/>
    <w:rsid w:val="00CC5045"/>
    <w:rsid w:val="00D16712"/>
    <w:rsid w:val="00D408F3"/>
    <w:rsid w:val="00D53449"/>
    <w:rsid w:val="00D619A2"/>
    <w:rsid w:val="00D61E16"/>
    <w:rsid w:val="00D71408"/>
    <w:rsid w:val="00D813B4"/>
    <w:rsid w:val="00D91E0B"/>
    <w:rsid w:val="00DA5117"/>
    <w:rsid w:val="00DC016C"/>
    <w:rsid w:val="00DC4CA4"/>
    <w:rsid w:val="00DD290B"/>
    <w:rsid w:val="00DE7200"/>
    <w:rsid w:val="00DE7847"/>
    <w:rsid w:val="00E119E7"/>
    <w:rsid w:val="00E667B7"/>
    <w:rsid w:val="00EF421F"/>
    <w:rsid w:val="00F22F85"/>
    <w:rsid w:val="00F252CE"/>
    <w:rsid w:val="00F50F1A"/>
    <w:rsid w:val="00F5141D"/>
    <w:rsid w:val="00F6076C"/>
    <w:rsid w:val="00F645A5"/>
    <w:rsid w:val="00F66CA4"/>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E855678A-5C80-4F20-917E-5E64B5AC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3E6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55932034">
      <w:bodyDiv w:val="1"/>
      <w:marLeft w:val="0"/>
      <w:marRight w:val="0"/>
      <w:marTop w:val="0"/>
      <w:marBottom w:val="0"/>
      <w:divBdr>
        <w:top w:val="none" w:sz="0" w:space="0" w:color="auto"/>
        <w:left w:val="none" w:sz="0" w:space="0" w:color="auto"/>
        <w:bottom w:val="none" w:sz="0" w:space="0" w:color="auto"/>
        <w:right w:val="none" w:sz="0" w:space="0" w:color="auto"/>
      </w:divBdr>
      <w:divsChild>
        <w:div w:id="1158882577">
          <w:marLeft w:val="0"/>
          <w:marRight w:val="0"/>
          <w:marTop w:val="0"/>
          <w:marBottom w:val="0"/>
          <w:divBdr>
            <w:top w:val="none" w:sz="0" w:space="0" w:color="auto"/>
            <w:left w:val="none" w:sz="0" w:space="0" w:color="auto"/>
            <w:bottom w:val="none" w:sz="0" w:space="0" w:color="auto"/>
            <w:right w:val="none" w:sz="0" w:space="0" w:color="auto"/>
          </w:divBdr>
        </w:div>
      </w:divsChild>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891817588">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20299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87046"/>
    <w:rsid w:val="00895E64"/>
    <w:rsid w:val="008C746E"/>
    <w:rsid w:val="00B35307"/>
    <w:rsid w:val="00B87501"/>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8FB2AEA0-A7E3-49E0-9943-B7036E179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www.w3.org/XML/1998/namespace"/>
    <ds:schemaRef ds:uri="http://purl.org/dc/dcmitype/"/>
    <ds:schemaRef ds:uri="3c9ac98d-36e3-464e-9a3d-571690e2b8cf"/>
    <ds:schemaRef ds:uri="http://schemas.microsoft.com/office/2006/metadata/properties"/>
    <ds:schemaRef ds:uri="http://purl.org/dc/elements/1.1/"/>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467</Words>
  <Characters>2668</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ADM1702e_TOR for Interns, Fellows, Volunteers</vt:lpstr>
      <vt:lpstr>ADM1702e_TOR for Interns, Fellows, Volunteers</vt:lpstr>
    </vt:vector>
  </TitlesOfParts>
  <Company>FAO of the UN</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subject/>
  <dc:creator>Szuts, Anna (CSSD)</dc:creator>
  <cp:keywords/>
  <dc:description/>
  <cp:lastModifiedBy>Micheluz, Martina (CSHC)</cp:lastModifiedBy>
  <cp:revision>11</cp:revision>
  <cp:lastPrinted>2016-03-01T13:06:00Z</cp:lastPrinted>
  <dcterms:created xsi:type="dcterms:W3CDTF">2023-03-13T08:14:00Z</dcterms:created>
  <dcterms:modified xsi:type="dcterms:W3CDTF">2023-03-15T09:37:00Z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