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英德市人民医院全院消防设施维保要求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 xml:space="preserve">★乙方驻点维保人员至少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ascii="宋体" w:hAnsi="宋体" w:eastAsia="宋体" w:cs="宋体"/>
          <w:sz w:val="32"/>
          <w:szCs w:val="32"/>
        </w:rPr>
        <w:t xml:space="preserve"> 人，必须具备相应资质（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中级消防设施操作员维保方向</w:t>
      </w:r>
      <w:r>
        <w:rPr>
          <w:rFonts w:ascii="宋体" w:hAnsi="宋体" w:eastAsia="宋体" w:cs="宋体"/>
          <w:sz w:val="32"/>
          <w:szCs w:val="32"/>
        </w:rPr>
        <w:t>），每日工作时间与医院行政班同步，节假日正常值班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并备齐所需的检测仪器、仪表及常规维修工具</w:t>
      </w:r>
      <w:r>
        <w:rPr>
          <w:rFonts w:ascii="宋体" w:hAnsi="宋体" w:eastAsia="宋体" w:cs="宋体"/>
          <w:sz w:val="32"/>
          <w:szCs w:val="32"/>
        </w:rPr>
        <w:t xml:space="preserve">；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★乙方需提供 7×24 小时的故障报修处理服务，乙方应在接到甲方通知后 30 分钟内到达现场并及时处理，在 1 小时处理好故障。对未能即时处理的故障， 乙方应向甲方出具书面说明并提出处理方案且于 2 天内做出处理，让设备恢 复正常。特殊配件需以厂家到货时间为准。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全院消防设施设备</w:t>
      </w:r>
      <w:r>
        <w:rPr>
          <w:rFonts w:ascii="宋体" w:hAnsi="宋体" w:eastAsia="宋体" w:cs="宋体"/>
          <w:sz w:val="32"/>
          <w:szCs w:val="32"/>
        </w:rPr>
        <w:t>在维护过程中所有指标必须满足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《</w:t>
      </w:r>
      <w:r>
        <w:rPr>
          <w:rFonts w:ascii="宋体" w:hAnsi="宋体" w:eastAsia="宋体" w:cs="宋体"/>
          <w:sz w:val="32"/>
          <w:szCs w:val="32"/>
        </w:rPr>
        <w:t>中华人民共和国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消防法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》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的相关规定</w:t>
      </w:r>
      <w:r>
        <w:rPr>
          <w:rFonts w:ascii="宋体" w:hAnsi="宋体" w:eastAsia="宋体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 xml:space="preserve">维修过程中更换的旧配件等均需交由甲方处置。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按照维保内容执行检查维护及维修保养，填写每次的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维修</w:t>
      </w:r>
      <w:r>
        <w:rPr>
          <w:rFonts w:ascii="宋体" w:hAnsi="宋体" w:eastAsia="宋体" w:cs="宋体"/>
          <w:sz w:val="32"/>
          <w:szCs w:val="32"/>
        </w:rPr>
        <w:t>记录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ascii="宋体" w:hAnsi="宋体" w:eastAsia="宋体" w:cs="宋体"/>
          <w:sz w:val="32"/>
          <w:szCs w:val="32"/>
        </w:rPr>
        <w:t>并经甲乙双方签名确认。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日常维保</w:t>
      </w:r>
      <w:r>
        <w:rPr>
          <w:rFonts w:ascii="宋体" w:hAnsi="宋体" w:eastAsia="宋体" w:cs="宋体"/>
          <w:sz w:val="32"/>
          <w:szCs w:val="32"/>
        </w:rPr>
        <w:t xml:space="preserve">工作过程中发现有设备缺陷或隐患及其他异常情况的，乙方应及时通知甲方，出具异常情况告知函并提供解决方案。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乙方应向甲方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的监控室、新城门诊、城南门诊值班人员，</w:t>
      </w:r>
      <w:r>
        <w:rPr>
          <w:rFonts w:ascii="宋体" w:hAnsi="宋体" w:eastAsia="宋体" w:cs="宋体"/>
          <w:sz w:val="32"/>
          <w:szCs w:val="32"/>
        </w:rPr>
        <w:t>提供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消防</w:t>
      </w:r>
      <w:r>
        <w:rPr>
          <w:rFonts w:ascii="宋体" w:hAnsi="宋体" w:eastAsia="宋体" w:cs="宋体"/>
          <w:sz w:val="32"/>
          <w:szCs w:val="32"/>
        </w:rPr>
        <w:t>设备和技术专业方面的培训和技术指导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并提交培训记录</w:t>
      </w:r>
      <w:r>
        <w:rPr>
          <w:rFonts w:ascii="宋体" w:hAnsi="宋体" w:eastAsia="宋体" w:cs="宋体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乙方维保人员应确保遵守相关安全规程和医院管理规定，严禁进行与本人所持证件不符的作业内容。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 xml:space="preserve">乙方应为维保人员购买人员意外险（100 万/人），期限与维保期同步。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乙方应积极配合医院合理的、与维保内容相关的临时性指派工作，在工作需要时根据甲方的实际需要无偿延长工作时间。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质量要求：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（1）质量要求按：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cs="宋体"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sz w:val="32"/>
          <w:szCs w:val="32"/>
        </w:rPr>
        <w:t>《火灾自动报警系统施工及验收规范》 GB50166-2007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cs="宋体"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sz w:val="32"/>
          <w:szCs w:val="32"/>
        </w:rPr>
        <w:t>《自动喷水灭火系统施工及验收规范》GB50261-2017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cs="宋体"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sz w:val="32"/>
          <w:szCs w:val="32"/>
        </w:rPr>
        <w:t>《建筑给水排水及采暖工程施工质量验收规范》GB50242-2018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cs="宋体"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sz w:val="32"/>
          <w:szCs w:val="32"/>
        </w:rPr>
        <w:t>《建筑设计防火规范》GB50016-2014（2018年版）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cs="宋体"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sz w:val="32"/>
          <w:szCs w:val="32"/>
        </w:rPr>
        <w:t>《气体灭火系统施工及验收规范》GB50263-2007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cs="宋体"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sz w:val="32"/>
          <w:szCs w:val="32"/>
        </w:rPr>
        <w:t>以及相关消防法的要求保证消防设备的正常运行。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cs="宋体"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sz w:val="32"/>
          <w:szCs w:val="32"/>
        </w:rPr>
        <w:t>（2）使用材料：消防材料须有质监部门的检验报告和产品合格证，强制认证产品有认证证书。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cs="宋体"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sz w:val="32"/>
          <w:szCs w:val="32"/>
        </w:rPr>
        <w:t>（3）维保公司必须熟悉消防设备、设施性能、具有系统调试、测试维保能力和实施经验</w:t>
      </w:r>
      <w:r>
        <w:rPr>
          <w:rFonts w:hint="eastAsia" w:ascii="宋体" w:hAnsi="宋体" w:cs="宋体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bCs/>
          <w:color w:val="000000"/>
          <w:sz w:val="32"/>
          <w:szCs w:val="32"/>
          <w:lang w:val="en-US" w:eastAsia="zh-CN"/>
        </w:rPr>
        <w:t>泛海三江、营口三鹰、深圳赋安</w:t>
      </w:r>
      <w:r>
        <w:rPr>
          <w:rFonts w:hint="eastAsia" w:ascii="宋体" w:hAnsi="宋体" w:cs="宋体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cs="宋体"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sz w:val="32"/>
          <w:szCs w:val="32"/>
        </w:rPr>
        <w:t>（4）维保人员到现场检测、维修施工，必须带上相关上岗作业的证件</w:t>
      </w:r>
      <w:r>
        <w:rPr>
          <w:rFonts w:hint="eastAsia" w:ascii="宋体" w:hAnsi="宋体" w:cs="宋体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bCs/>
          <w:color w:val="000000"/>
          <w:sz w:val="32"/>
          <w:szCs w:val="32"/>
          <w:lang w:val="en-US" w:eastAsia="zh-CN"/>
        </w:rPr>
        <w:t>服装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，并与医院消防管理部门有关负责人联络，同</w:t>
      </w:r>
      <w:r>
        <w:rPr>
          <w:rFonts w:hint="eastAsia" w:ascii="宋体" w:hAnsi="宋体" w:cs="宋体"/>
          <w:bCs/>
          <w:color w:val="000000"/>
          <w:sz w:val="32"/>
          <w:szCs w:val="32"/>
          <w:lang w:eastAsia="zh-CN"/>
        </w:rPr>
        <w:t>时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遵守安全操作规程，服从医院合理指令，做到“文明施工，礼貌施工”。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cs="宋体"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sz w:val="32"/>
          <w:szCs w:val="32"/>
        </w:rPr>
        <w:t>（5）</w:t>
      </w:r>
      <w:r>
        <w:rPr>
          <w:rFonts w:ascii="宋体" w:hAnsi="宋体" w:cs="宋体"/>
          <w:bCs/>
          <w:color w:val="000000"/>
          <w:sz w:val="32"/>
          <w:szCs w:val="32"/>
        </w:rPr>
        <w:t>法定节假日之前必须对所有消防设施进行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一</w:t>
      </w:r>
      <w:r>
        <w:rPr>
          <w:rFonts w:ascii="宋体" w:hAnsi="宋体" w:cs="宋体"/>
          <w:bCs/>
          <w:color w:val="000000"/>
          <w:sz w:val="32"/>
          <w:szCs w:val="32"/>
        </w:rPr>
        <w:t>次全面检查,确保医院消防系统设备设施24小时处于正常运行使用状态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ascii="宋体" w:hAnsi="宋体" w:cs="宋体"/>
          <w:bCs/>
          <w:color w:val="000000"/>
          <w:sz w:val="32"/>
          <w:szCs w:val="32"/>
        </w:rPr>
        <w:t>（</w:t>
      </w:r>
      <w:r>
        <w:rPr>
          <w:rFonts w:hint="eastAsia" w:ascii="宋体" w:hAnsi="宋体" w:cs="宋体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）</w:t>
      </w:r>
      <w:r>
        <w:rPr>
          <w:rFonts w:ascii="宋体" w:hAnsi="宋体" w:cs="宋体"/>
          <w:bCs/>
          <w:color w:val="000000"/>
          <w:sz w:val="32"/>
          <w:szCs w:val="32"/>
        </w:rPr>
        <w:t>必须保证在维保期内要符合消防规格要求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，</w:t>
      </w:r>
      <w:r>
        <w:rPr>
          <w:rFonts w:ascii="宋体" w:hAnsi="宋体" w:cs="宋体"/>
          <w:bCs/>
          <w:color w:val="000000"/>
          <w:sz w:val="32"/>
          <w:szCs w:val="32"/>
        </w:rPr>
        <w:t>确保医院内的消防系统和设施运行正常,并按照国家相关法律法规和省、市、区各级消防部门要求，对医院各大楼的所有消防设施、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设备</w:t>
      </w:r>
      <w:r>
        <w:rPr>
          <w:rFonts w:ascii="宋体" w:hAnsi="宋体" w:cs="宋体"/>
          <w:bCs/>
          <w:color w:val="000000"/>
          <w:sz w:val="32"/>
          <w:szCs w:val="32"/>
        </w:rPr>
        <w:t>进行各项记录，包括:《建筑消防设施巡查记录》、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《建筑消</w:t>
      </w:r>
      <w:r>
        <w:rPr>
          <w:rFonts w:ascii="宋体" w:hAnsi="宋体" w:cs="宋体"/>
          <w:bCs/>
          <w:color w:val="000000"/>
          <w:sz w:val="32"/>
          <w:szCs w:val="32"/>
        </w:rPr>
        <w:t>防设施故障处理记录》、《建筑消防设施月度检查记录》、《消防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联动控制柜操作</w:t>
      </w:r>
      <w:r>
        <w:rPr>
          <w:rFonts w:ascii="宋体" w:hAnsi="宋体" w:cs="宋体"/>
          <w:bCs/>
          <w:color w:val="000000"/>
          <w:sz w:val="32"/>
          <w:szCs w:val="32"/>
        </w:rPr>
        <w:t>记录》,并对全年工作进行</w:t>
      </w:r>
      <w:r>
        <w:rPr>
          <w:rFonts w:hint="eastAsia" w:ascii="宋体" w:hAnsi="宋体" w:cs="宋体"/>
          <w:bCs/>
          <w:color w:val="000000"/>
          <w:sz w:val="32"/>
          <w:szCs w:val="32"/>
          <w:lang w:val="en-US" w:eastAsia="zh-CN"/>
        </w:rPr>
        <w:t>计划和</w:t>
      </w:r>
      <w:r>
        <w:rPr>
          <w:rFonts w:ascii="宋体" w:hAnsi="宋体" w:cs="宋体"/>
          <w:bCs/>
          <w:color w:val="000000"/>
          <w:sz w:val="32"/>
          <w:szCs w:val="32"/>
        </w:rPr>
        <w:t>总结,提交年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度</w:t>
      </w:r>
      <w:r>
        <w:rPr>
          <w:rFonts w:hint="eastAsia" w:ascii="宋体" w:hAnsi="宋体" w:cs="宋体"/>
          <w:bCs/>
          <w:color w:val="000000"/>
          <w:sz w:val="32"/>
          <w:szCs w:val="32"/>
          <w:lang w:val="en-US" w:eastAsia="zh-CN"/>
        </w:rPr>
        <w:t>计划和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总结</w:t>
      </w:r>
      <w:r>
        <w:rPr>
          <w:rFonts w:ascii="宋体" w:hAnsi="宋体" w:cs="宋体"/>
          <w:bCs/>
          <w:color w:val="000000"/>
          <w:sz w:val="32"/>
          <w:szCs w:val="32"/>
        </w:rPr>
        <w:t>报告,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设备和</w:t>
      </w:r>
      <w:r>
        <w:rPr>
          <w:rFonts w:ascii="宋体" w:hAnsi="宋体" w:cs="宋体"/>
          <w:bCs/>
          <w:color w:val="000000"/>
          <w:sz w:val="32"/>
          <w:szCs w:val="32"/>
        </w:rPr>
        <w:t>设施运行</w:t>
      </w:r>
      <w:r>
        <w:rPr>
          <w:rFonts w:hint="eastAsia" w:ascii="宋体" w:hAnsi="宋体" w:cs="宋体"/>
          <w:bCs/>
          <w:color w:val="000000"/>
          <w:sz w:val="32"/>
          <w:szCs w:val="32"/>
          <w:lang w:val="en-US" w:eastAsia="zh-CN"/>
        </w:rPr>
        <w:t>期间所有火警报警的情况分析整改</w:t>
      </w:r>
      <w:r>
        <w:rPr>
          <w:rFonts w:ascii="宋体" w:hAnsi="宋体" w:cs="宋体"/>
          <w:bCs/>
          <w:color w:val="000000"/>
          <w:sz w:val="32"/>
          <w:szCs w:val="32"/>
        </w:rPr>
        <w:t>评估报告</w:t>
      </w:r>
      <w:r>
        <w:rPr>
          <w:rFonts w:hint="eastAsia" w:ascii="宋体" w:hAnsi="宋体" w:cs="宋体"/>
          <w:bCs/>
          <w:color w:val="00000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BBE518"/>
    <w:multiLevelType w:val="singleLevel"/>
    <w:tmpl w:val="2FBBE51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ZmY3ZDdmODBkMzRhMTMwNWFhM2JiZGU5ODVkNzMifQ=="/>
  </w:docVars>
  <w:rsids>
    <w:rsidRoot w:val="00000000"/>
    <w:rsid w:val="1DC667CF"/>
    <w:rsid w:val="28AE7ABF"/>
    <w:rsid w:val="3D190753"/>
    <w:rsid w:val="4DC1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2024-04-16T00:29:00Z</dcterms:created>
  <dc:creator>TT</dc:creator>
  <cp:lastModifiedBy>Nice°</cp:lastModifiedBy>
  <dcterms:modified xsi:type="dcterms:W3CDTF">2024-04-23T14:25:00Z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66EF5494EB6A42549F3CF61D20049E66_13</vt:lpwstr>
  </property>
</Properties>
</file>